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E12" w:rsidRPr="00F074AE" w:rsidRDefault="000E6E12" w:rsidP="00362A18">
      <w:pPr>
        <w:pStyle w:val="NormalWeb"/>
        <w:spacing w:before="0" w:beforeAutospacing="0" w:after="0" w:afterAutospacing="0" w:line="360" w:lineRule="auto"/>
        <w:ind w:firstLine="480"/>
        <w:contextualSpacing/>
        <w:jc w:val="center"/>
        <w:rPr>
          <w:rFonts w:ascii="华文中宋" w:eastAsia="华文中宋" w:hAnsi="华文中宋"/>
          <w:b/>
          <w:bCs/>
          <w:sz w:val="44"/>
          <w:szCs w:val="44"/>
          <w:lang w:eastAsia="zh-CN"/>
        </w:rPr>
      </w:pPr>
      <w:r w:rsidRPr="00F074AE">
        <w:rPr>
          <w:rFonts w:ascii="华文中宋" w:eastAsia="华文中宋" w:hAnsi="华文中宋" w:hint="eastAsia"/>
          <w:b/>
          <w:bCs/>
          <w:sz w:val="44"/>
          <w:szCs w:val="44"/>
          <w:lang w:eastAsia="zh-CN"/>
        </w:rPr>
        <w:t>海南大学横向科研项目经费管理办法</w:t>
      </w:r>
    </w:p>
    <w:p w:rsidR="000E6E12" w:rsidRPr="00F074AE" w:rsidRDefault="000E6E12" w:rsidP="00362A18">
      <w:pPr>
        <w:pStyle w:val="NormalWeb"/>
        <w:spacing w:before="0" w:beforeAutospacing="0" w:after="0" w:afterAutospacing="0" w:line="360" w:lineRule="auto"/>
        <w:ind w:firstLine="480"/>
        <w:contextualSpacing/>
        <w:jc w:val="center"/>
        <w:rPr>
          <w:rFonts w:ascii="仿宋" w:eastAsia="仿宋" w:hAnsi="仿宋"/>
          <w:b/>
          <w:sz w:val="40"/>
          <w:szCs w:val="32"/>
          <w:lang w:eastAsia="zh-CN"/>
        </w:rPr>
      </w:pPr>
      <w:r w:rsidRPr="00F074AE">
        <w:rPr>
          <w:rFonts w:ascii="仿宋" w:eastAsia="仿宋" w:hAnsi="仿宋" w:hint="eastAsia"/>
          <w:b/>
          <w:sz w:val="40"/>
          <w:szCs w:val="32"/>
          <w:lang w:eastAsia="zh-CN"/>
        </w:rPr>
        <w:t>（征求意见稿）</w:t>
      </w:r>
    </w:p>
    <w:p w:rsidR="000E6E12" w:rsidRPr="00F074AE" w:rsidRDefault="000E6E12" w:rsidP="00362A18">
      <w:pPr>
        <w:pStyle w:val="NormalWeb"/>
        <w:spacing w:before="0" w:beforeAutospacing="0" w:after="0" w:afterAutospacing="0" w:line="360" w:lineRule="auto"/>
        <w:ind w:firstLine="480"/>
        <w:contextualSpacing/>
        <w:jc w:val="center"/>
        <w:rPr>
          <w:rFonts w:ascii="仿宋" w:eastAsia="仿宋" w:hAnsi="仿宋"/>
          <w:b/>
          <w:sz w:val="32"/>
          <w:szCs w:val="32"/>
          <w:lang w:eastAsia="zh-CN"/>
        </w:rPr>
      </w:pPr>
    </w:p>
    <w:p w:rsidR="000E6E12" w:rsidRPr="00F074AE" w:rsidRDefault="000E6E12" w:rsidP="00362A18">
      <w:pPr>
        <w:pStyle w:val="NormalWeb"/>
        <w:spacing w:before="0" w:beforeAutospacing="0" w:after="0" w:afterAutospacing="0" w:line="360" w:lineRule="auto"/>
        <w:ind w:firstLine="480"/>
        <w:contextualSpacing/>
        <w:jc w:val="center"/>
        <w:rPr>
          <w:rFonts w:ascii="仿宋" w:eastAsia="仿宋" w:hAnsi="仿宋"/>
          <w:b/>
          <w:bCs/>
          <w:sz w:val="32"/>
          <w:szCs w:val="32"/>
          <w:lang w:eastAsia="zh-CN"/>
        </w:rPr>
      </w:pPr>
      <w:r>
        <w:rPr>
          <w:noProof/>
          <w:lang w:eastAsia="zh-CN"/>
        </w:rPr>
        <w:pict>
          <v:line id="_x0000_s1026" style="position:absolute;left:0;text-align:left;z-index:251658240" from="1.4pt,18pt" to="407.9pt,18pt" strokecolor="red" strokeweight="1.5pt"/>
        </w:pict>
      </w:r>
    </w:p>
    <w:p w:rsidR="000E6E12" w:rsidRPr="00F074AE" w:rsidRDefault="000E6E12" w:rsidP="00362A18">
      <w:pPr>
        <w:pStyle w:val="NormalWeb"/>
        <w:spacing w:before="0" w:beforeAutospacing="0" w:after="0" w:afterAutospacing="0" w:line="360" w:lineRule="auto"/>
        <w:ind w:firstLine="480"/>
        <w:contextualSpacing/>
        <w:jc w:val="center"/>
        <w:rPr>
          <w:rFonts w:ascii="仿宋" w:eastAsia="仿宋" w:hAnsi="仿宋"/>
          <w:b/>
          <w:bCs/>
          <w:sz w:val="32"/>
          <w:szCs w:val="32"/>
          <w:lang w:eastAsia="zh-CN"/>
        </w:rPr>
      </w:pPr>
    </w:p>
    <w:p w:rsidR="000E6E12" w:rsidRPr="00F074AE" w:rsidRDefault="000E6E12" w:rsidP="00362A18">
      <w:pPr>
        <w:pStyle w:val="NormalWeb"/>
        <w:spacing w:before="0" w:beforeAutospacing="0" w:after="0" w:afterAutospacing="0" w:line="360" w:lineRule="auto"/>
        <w:ind w:firstLine="480"/>
        <w:contextualSpacing/>
        <w:jc w:val="center"/>
        <w:rPr>
          <w:rFonts w:ascii="仿宋" w:eastAsia="仿宋" w:hAnsi="仿宋"/>
          <w:b/>
          <w:bCs/>
          <w:sz w:val="32"/>
          <w:szCs w:val="32"/>
          <w:lang w:eastAsia="zh-CN"/>
        </w:rPr>
      </w:pPr>
      <w:r w:rsidRPr="00F074AE">
        <w:rPr>
          <w:rFonts w:ascii="仿宋" w:eastAsia="仿宋" w:hAnsi="仿宋" w:hint="eastAsia"/>
          <w:b/>
          <w:bCs/>
          <w:sz w:val="32"/>
          <w:szCs w:val="32"/>
          <w:lang w:eastAsia="zh-CN"/>
        </w:rPr>
        <w:t>第一章</w:t>
      </w:r>
      <w:r w:rsidRPr="00F074AE">
        <w:rPr>
          <w:rFonts w:ascii="仿宋" w:eastAsia="仿宋" w:hAnsi="仿宋"/>
          <w:b/>
          <w:bCs/>
          <w:sz w:val="32"/>
          <w:szCs w:val="32"/>
          <w:lang w:eastAsia="zh-CN"/>
        </w:rPr>
        <w:t xml:space="preserve"> </w:t>
      </w:r>
      <w:r w:rsidRPr="00F074AE">
        <w:rPr>
          <w:rFonts w:ascii="仿宋" w:eastAsia="仿宋" w:hAnsi="仿宋" w:hint="eastAsia"/>
          <w:b/>
          <w:bCs/>
          <w:sz w:val="32"/>
          <w:szCs w:val="32"/>
          <w:lang w:eastAsia="zh-CN"/>
        </w:rPr>
        <w:t>总</w:t>
      </w:r>
      <w:r w:rsidRPr="00F074AE">
        <w:rPr>
          <w:rFonts w:ascii="仿宋" w:eastAsia="仿宋" w:hAnsi="仿宋"/>
          <w:b/>
          <w:bCs/>
          <w:sz w:val="32"/>
          <w:szCs w:val="32"/>
          <w:lang w:eastAsia="zh-CN"/>
        </w:rPr>
        <w:t xml:space="preserve"> </w:t>
      </w:r>
      <w:r w:rsidRPr="00F074AE">
        <w:rPr>
          <w:rFonts w:ascii="仿宋" w:eastAsia="仿宋" w:hAnsi="仿宋" w:hint="eastAsia"/>
          <w:b/>
          <w:bCs/>
          <w:sz w:val="32"/>
          <w:szCs w:val="32"/>
          <w:lang w:eastAsia="zh-CN"/>
        </w:rPr>
        <w:t>则</w:t>
      </w:r>
    </w:p>
    <w:p w:rsidR="000E6E12" w:rsidRPr="00F074AE" w:rsidRDefault="000E6E12" w:rsidP="00132488">
      <w:pPr>
        <w:pStyle w:val="Heading1"/>
        <w:spacing w:before="0" w:line="360" w:lineRule="auto"/>
        <w:ind w:firstLineChars="200" w:firstLine="31680"/>
        <w:contextualSpacing/>
        <w:rPr>
          <w:rFonts w:ascii="仿宋" w:eastAsia="仿宋" w:hAnsi="仿宋"/>
          <w:color w:val="auto"/>
          <w:sz w:val="32"/>
          <w:szCs w:val="32"/>
        </w:rPr>
      </w:pPr>
      <w:r w:rsidRPr="00F074AE">
        <w:rPr>
          <w:rFonts w:ascii="仿宋" w:eastAsia="仿宋" w:hAnsi="仿宋" w:cs="宋体" w:hint="eastAsia"/>
          <w:bCs w:val="0"/>
          <w:color w:val="auto"/>
          <w:sz w:val="32"/>
          <w:szCs w:val="32"/>
        </w:rPr>
        <w:t>第一条</w:t>
      </w:r>
      <w:r w:rsidRPr="00F074AE">
        <w:rPr>
          <w:rFonts w:ascii="仿宋" w:eastAsia="仿宋" w:hAnsi="仿宋" w:cs="宋体"/>
          <w:b w:val="0"/>
          <w:bCs w:val="0"/>
          <w:color w:val="auto"/>
          <w:sz w:val="32"/>
          <w:szCs w:val="32"/>
        </w:rPr>
        <w:t xml:space="preserve">  </w:t>
      </w:r>
      <w:r w:rsidRPr="00F074AE">
        <w:rPr>
          <w:rFonts w:ascii="仿宋" w:eastAsia="仿宋" w:hAnsi="仿宋" w:cs="宋体" w:hint="eastAsia"/>
          <w:b w:val="0"/>
          <w:bCs w:val="0"/>
          <w:color w:val="auto"/>
          <w:sz w:val="32"/>
          <w:szCs w:val="32"/>
        </w:rPr>
        <w:t>为进一步激发我校科研人员积极性和创新性</w:t>
      </w:r>
      <w:r w:rsidRPr="00F074AE">
        <w:rPr>
          <w:rFonts w:ascii="仿宋" w:eastAsia="仿宋" w:hAnsi="仿宋" w:cs="宋体"/>
          <w:b w:val="0"/>
          <w:bCs w:val="0"/>
          <w:color w:val="auto"/>
          <w:sz w:val="32"/>
          <w:szCs w:val="32"/>
        </w:rPr>
        <w:t>,</w:t>
      </w:r>
      <w:r w:rsidRPr="00F074AE">
        <w:rPr>
          <w:rFonts w:ascii="仿宋" w:eastAsia="仿宋" w:hAnsi="仿宋" w:cs="宋体" w:hint="eastAsia"/>
          <w:b w:val="0"/>
          <w:bCs w:val="0"/>
          <w:color w:val="auto"/>
          <w:sz w:val="32"/>
          <w:szCs w:val="32"/>
        </w:rPr>
        <w:t>提高科技创新能力，优化科技服务活动和资金管理流程，减轻科研人员负担。根据《教育部关于进一步加强高校科研项目管理的意见》（教技〔</w:t>
      </w:r>
      <w:r w:rsidRPr="00F074AE">
        <w:rPr>
          <w:rFonts w:ascii="仿宋" w:eastAsia="仿宋" w:hAnsi="仿宋" w:cs="宋体"/>
          <w:b w:val="0"/>
          <w:bCs w:val="0"/>
          <w:color w:val="auto"/>
          <w:sz w:val="32"/>
          <w:szCs w:val="32"/>
        </w:rPr>
        <w:t>2012</w:t>
      </w:r>
      <w:r w:rsidRPr="00F074AE">
        <w:rPr>
          <w:rFonts w:ascii="仿宋" w:eastAsia="仿宋" w:hAnsi="仿宋" w:cs="宋体" w:hint="eastAsia"/>
          <w:b w:val="0"/>
          <w:bCs w:val="0"/>
          <w:color w:val="auto"/>
          <w:sz w:val="32"/>
          <w:szCs w:val="32"/>
        </w:rPr>
        <w:t>〕</w:t>
      </w:r>
      <w:r w:rsidRPr="00F074AE">
        <w:rPr>
          <w:rFonts w:ascii="仿宋" w:eastAsia="仿宋" w:hAnsi="仿宋" w:cs="宋体"/>
          <w:b w:val="0"/>
          <w:bCs w:val="0"/>
          <w:color w:val="auto"/>
          <w:sz w:val="32"/>
          <w:szCs w:val="32"/>
        </w:rPr>
        <w:t>14</w:t>
      </w:r>
      <w:r w:rsidRPr="00F074AE">
        <w:rPr>
          <w:rFonts w:ascii="仿宋" w:eastAsia="仿宋" w:hAnsi="仿宋" w:cs="宋体" w:hint="eastAsia"/>
          <w:b w:val="0"/>
          <w:bCs w:val="0"/>
          <w:color w:val="auto"/>
          <w:sz w:val="32"/>
          <w:szCs w:val="32"/>
        </w:rPr>
        <w:t>号）、中共中央办公厅、国务院办公厅印发《关于进一步完善中央财政科研项目资金管理等政策的若干意见》（中办发〔</w:t>
      </w:r>
      <w:r w:rsidRPr="00F074AE">
        <w:rPr>
          <w:rFonts w:ascii="仿宋" w:eastAsia="仿宋" w:hAnsi="仿宋" w:cs="宋体"/>
          <w:b w:val="0"/>
          <w:bCs w:val="0"/>
          <w:color w:val="auto"/>
          <w:sz w:val="32"/>
          <w:szCs w:val="32"/>
        </w:rPr>
        <w:t>2016</w:t>
      </w:r>
      <w:r w:rsidRPr="00F074AE">
        <w:rPr>
          <w:rFonts w:ascii="仿宋" w:eastAsia="仿宋" w:hAnsi="仿宋" w:cs="宋体" w:hint="eastAsia"/>
          <w:b w:val="0"/>
          <w:bCs w:val="0"/>
          <w:color w:val="auto"/>
          <w:sz w:val="32"/>
          <w:szCs w:val="32"/>
        </w:rPr>
        <w:t>〕</w:t>
      </w:r>
      <w:r w:rsidRPr="00F074AE">
        <w:rPr>
          <w:rFonts w:ascii="仿宋" w:eastAsia="仿宋" w:hAnsi="仿宋" w:cs="宋体"/>
          <w:b w:val="0"/>
          <w:bCs w:val="0"/>
          <w:color w:val="auto"/>
          <w:sz w:val="32"/>
          <w:szCs w:val="32"/>
        </w:rPr>
        <w:t>50</w:t>
      </w:r>
      <w:r w:rsidRPr="00F074AE">
        <w:rPr>
          <w:rFonts w:ascii="仿宋" w:eastAsia="仿宋" w:hAnsi="仿宋" w:cs="宋体" w:hint="eastAsia"/>
          <w:b w:val="0"/>
          <w:bCs w:val="0"/>
          <w:color w:val="auto"/>
          <w:sz w:val="32"/>
          <w:szCs w:val="32"/>
        </w:rPr>
        <w:t>号）、财政部、科技部、教育部、发展改革委《关于进一步做好中央财政科研项目资金管理等政策贯彻落实工作的通知》（财科教〔</w:t>
      </w:r>
      <w:r w:rsidRPr="00F074AE">
        <w:rPr>
          <w:rFonts w:ascii="仿宋" w:eastAsia="仿宋" w:hAnsi="仿宋" w:cs="宋体"/>
          <w:b w:val="0"/>
          <w:bCs w:val="0"/>
          <w:color w:val="auto"/>
          <w:sz w:val="32"/>
          <w:szCs w:val="32"/>
        </w:rPr>
        <w:t>2017</w:t>
      </w:r>
      <w:r w:rsidRPr="00F074AE">
        <w:rPr>
          <w:rFonts w:ascii="仿宋" w:eastAsia="仿宋" w:hAnsi="仿宋" w:cs="宋体" w:hint="eastAsia"/>
          <w:b w:val="0"/>
          <w:bCs w:val="0"/>
          <w:color w:val="auto"/>
          <w:sz w:val="32"/>
          <w:szCs w:val="32"/>
        </w:rPr>
        <w:t>〕</w:t>
      </w:r>
      <w:r w:rsidRPr="00F074AE">
        <w:rPr>
          <w:rFonts w:ascii="仿宋" w:eastAsia="仿宋" w:hAnsi="仿宋" w:cs="宋体"/>
          <w:b w:val="0"/>
          <w:bCs w:val="0"/>
          <w:color w:val="auto"/>
          <w:sz w:val="32"/>
          <w:szCs w:val="32"/>
        </w:rPr>
        <w:t>6</w:t>
      </w:r>
      <w:r w:rsidRPr="00F074AE">
        <w:rPr>
          <w:rFonts w:ascii="仿宋" w:eastAsia="仿宋" w:hAnsi="仿宋" w:cs="宋体" w:hint="eastAsia"/>
          <w:b w:val="0"/>
          <w:bCs w:val="0"/>
          <w:color w:val="auto"/>
          <w:sz w:val="32"/>
          <w:szCs w:val="32"/>
        </w:rPr>
        <w:t>号）、中共海南省委办公厅</w:t>
      </w:r>
      <w:r w:rsidRPr="00F074AE">
        <w:rPr>
          <w:rFonts w:ascii="仿宋" w:eastAsia="仿宋" w:hAnsi="仿宋" w:cs="宋体"/>
          <w:b w:val="0"/>
          <w:bCs w:val="0"/>
          <w:color w:val="auto"/>
          <w:sz w:val="32"/>
          <w:szCs w:val="32"/>
        </w:rPr>
        <w:t xml:space="preserve">  </w:t>
      </w:r>
      <w:r w:rsidRPr="00F074AE">
        <w:rPr>
          <w:rFonts w:ascii="仿宋" w:eastAsia="仿宋" w:hAnsi="仿宋" w:cs="宋体" w:hint="eastAsia"/>
          <w:b w:val="0"/>
          <w:bCs w:val="0"/>
          <w:color w:val="auto"/>
          <w:sz w:val="32"/>
          <w:szCs w:val="32"/>
        </w:rPr>
        <w:t>海南省人们政府办公厅印发《关于进一步完善海南省财政科研项目资金管理等政策的实施意见》琼办发【</w:t>
      </w:r>
      <w:r w:rsidRPr="00F074AE">
        <w:rPr>
          <w:rFonts w:ascii="仿宋" w:eastAsia="仿宋" w:hAnsi="仿宋" w:cs="宋体"/>
          <w:b w:val="0"/>
          <w:bCs w:val="0"/>
          <w:color w:val="auto"/>
          <w:sz w:val="32"/>
          <w:szCs w:val="32"/>
        </w:rPr>
        <w:t>2017</w:t>
      </w:r>
      <w:r w:rsidRPr="00F074AE">
        <w:rPr>
          <w:rFonts w:ascii="仿宋" w:eastAsia="仿宋" w:hAnsi="仿宋" w:cs="宋体" w:hint="eastAsia"/>
          <w:b w:val="0"/>
          <w:bCs w:val="0"/>
          <w:color w:val="auto"/>
          <w:sz w:val="32"/>
          <w:szCs w:val="32"/>
        </w:rPr>
        <w:t>】</w:t>
      </w:r>
      <w:r w:rsidRPr="00F074AE">
        <w:rPr>
          <w:rFonts w:ascii="仿宋" w:eastAsia="仿宋" w:hAnsi="仿宋" w:cs="宋体"/>
          <w:b w:val="0"/>
          <w:bCs w:val="0"/>
          <w:color w:val="auto"/>
          <w:sz w:val="32"/>
          <w:szCs w:val="32"/>
        </w:rPr>
        <w:t>16</w:t>
      </w:r>
      <w:r w:rsidRPr="00F074AE">
        <w:rPr>
          <w:rFonts w:ascii="仿宋" w:eastAsia="仿宋" w:hAnsi="仿宋" w:cs="宋体" w:hint="eastAsia"/>
          <w:b w:val="0"/>
          <w:bCs w:val="0"/>
          <w:color w:val="auto"/>
          <w:sz w:val="32"/>
          <w:szCs w:val="32"/>
        </w:rPr>
        <w:t>号）、《中华人民共和国合同法》《海南大学关于对外签署法律文件的管理办法》等有关文件及相关法律法规，结合学校实际</w:t>
      </w:r>
      <w:r w:rsidRPr="00F074AE">
        <w:rPr>
          <w:rFonts w:ascii="仿宋" w:eastAsia="仿宋" w:hAnsi="仿宋" w:cs="宋体"/>
          <w:b w:val="0"/>
          <w:bCs w:val="0"/>
          <w:color w:val="auto"/>
          <w:sz w:val="32"/>
          <w:szCs w:val="32"/>
        </w:rPr>
        <w:t>,</w:t>
      </w:r>
      <w:r w:rsidRPr="00F074AE">
        <w:rPr>
          <w:rFonts w:ascii="仿宋" w:eastAsia="仿宋" w:hAnsi="仿宋" w:cs="宋体" w:hint="eastAsia"/>
          <w:b w:val="0"/>
          <w:bCs w:val="0"/>
          <w:color w:val="auto"/>
          <w:sz w:val="32"/>
          <w:szCs w:val="32"/>
        </w:rPr>
        <w:t>特制定本办法。</w:t>
      </w:r>
    </w:p>
    <w:p w:rsidR="000E6E12" w:rsidRPr="00F074AE" w:rsidRDefault="000E6E12" w:rsidP="00B54509">
      <w:pPr>
        <w:spacing w:after="0" w:line="360" w:lineRule="auto"/>
        <w:ind w:firstLineChars="200" w:firstLine="31680"/>
        <w:contextualSpacing/>
        <w:rPr>
          <w:rFonts w:ascii="仿宋" w:eastAsia="仿宋" w:hAnsi="仿宋" w:cs="宋体"/>
          <w:sz w:val="32"/>
          <w:szCs w:val="32"/>
          <w:lang w:eastAsia="zh-CN"/>
        </w:rPr>
      </w:pPr>
      <w:r w:rsidRPr="00F074AE">
        <w:rPr>
          <w:rFonts w:ascii="仿宋" w:eastAsia="仿宋" w:hAnsi="仿宋" w:cs="宋体" w:hint="eastAsia"/>
          <w:b/>
          <w:sz w:val="32"/>
          <w:szCs w:val="32"/>
          <w:lang w:eastAsia="zh-CN"/>
        </w:rPr>
        <w:t>第二条</w:t>
      </w:r>
      <w:r w:rsidRPr="00F074AE">
        <w:rPr>
          <w:rFonts w:ascii="仿宋" w:eastAsia="仿宋" w:hAnsi="仿宋" w:cs="宋体"/>
          <w:sz w:val="32"/>
          <w:szCs w:val="32"/>
          <w:lang w:eastAsia="zh-CN"/>
        </w:rPr>
        <w:t xml:space="preserve">  </w:t>
      </w:r>
      <w:r w:rsidRPr="00F074AE">
        <w:rPr>
          <w:rFonts w:ascii="仿宋" w:eastAsia="仿宋" w:hAnsi="仿宋" w:cs="宋体" w:hint="eastAsia"/>
          <w:sz w:val="32"/>
          <w:szCs w:val="32"/>
          <w:lang w:eastAsia="zh-CN"/>
        </w:rPr>
        <w:t>横向项目是指经费来源性质属于社会资金的项目，包括各类科学研究、技术开发、技术服务、技术咨询、管理决策、软件开发等。横向项目</w:t>
      </w:r>
      <w:bookmarkStart w:id="0" w:name="_GoBack"/>
      <w:bookmarkEnd w:id="0"/>
      <w:r w:rsidRPr="00F074AE">
        <w:rPr>
          <w:rFonts w:ascii="仿宋" w:eastAsia="仿宋" w:hAnsi="仿宋" w:cs="宋体" w:hint="eastAsia"/>
          <w:sz w:val="32"/>
          <w:szCs w:val="32"/>
          <w:lang w:eastAsia="zh-CN"/>
        </w:rPr>
        <w:t>是学校扩大对外联系，服务地方经济建设，提高科研水平和知名度的重要途径。</w:t>
      </w:r>
      <w:r w:rsidRPr="00F074AE">
        <w:rPr>
          <w:rFonts w:ascii="仿宋" w:eastAsia="仿宋" w:hAnsi="仿宋" w:cs="宋体"/>
          <w:sz w:val="32"/>
          <w:szCs w:val="32"/>
          <w:lang w:eastAsia="zh-CN"/>
        </w:rPr>
        <w:t xml:space="preserve"> </w:t>
      </w:r>
      <w:r w:rsidRPr="00F074AE">
        <w:rPr>
          <w:rFonts w:ascii="仿宋" w:eastAsia="仿宋" w:hAnsi="仿宋" w:cs="宋体" w:hint="eastAsia"/>
          <w:sz w:val="32"/>
          <w:szCs w:val="32"/>
          <w:lang w:eastAsia="zh-CN"/>
        </w:rPr>
        <w:t>地方财政经费支付的委托性项目按照横向项目管理。</w:t>
      </w:r>
      <w:bookmarkStart w:id="1" w:name="_Toc366676373"/>
    </w:p>
    <w:p w:rsidR="000E6E12" w:rsidRPr="00F074AE" w:rsidRDefault="000E6E12" w:rsidP="00B54509">
      <w:pPr>
        <w:spacing w:after="0" w:line="360" w:lineRule="auto"/>
        <w:ind w:firstLineChars="200" w:firstLine="31680"/>
        <w:contextualSpacing/>
        <w:rPr>
          <w:rFonts w:ascii="仿宋" w:eastAsia="仿宋" w:hAnsi="仿宋" w:cs="宋体"/>
          <w:sz w:val="32"/>
          <w:szCs w:val="32"/>
          <w:lang w:eastAsia="zh-CN"/>
        </w:rPr>
      </w:pPr>
      <w:r w:rsidRPr="00F074AE">
        <w:rPr>
          <w:rFonts w:ascii="仿宋" w:eastAsia="仿宋" w:hAnsi="仿宋" w:cs="宋体" w:hint="eastAsia"/>
          <w:b/>
          <w:sz w:val="32"/>
          <w:szCs w:val="32"/>
          <w:lang w:eastAsia="zh-CN"/>
        </w:rPr>
        <w:t>第三条</w:t>
      </w:r>
      <w:r w:rsidRPr="00F074AE">
        <w:rPr>
          <w:rFonts w:ascii="仿宋" w:eastAsia="仿宋" w:hAnsi="仿宋" w:cs="宋体"/>
          <w:sz w:val="32"/>
          <w:szCs w:val="32"/>
          <w:lang w:eastAsia="zh-CN"/>
        </w:rPr>
        <w:t xml:space="preserve">  </w:t>
      </w:r>
      <w:r w:rsidRPr="00F074AE">
        <w:rPr>
          <w:rFonts w:ascii="仿宋" w:eastAsia="仿宋" w:hAnsi="仿宋" w:hint="eastAsia"/>
          <w:sz w:val="32"/>
          <w:szCs w:val="32"/>
          <w:lang w:eastAsia="zh-CN"/>
        </w:rPr>
        <w:t>纵向科研项目申请文件的承担单位中没有本单位署名的纵向项目，由承担单位转拨本单位的子课题或者外协经费，一般也按横向项目对待。在校学生承担横向科研项目的，其指导教师和所在学院作为负责人和依托单位，参照本办法执行。</w:t>
      </w:r>
    </w:p>
    <w:bookmarkEnd w:id="1"/>
    <w:p w:rsidR="000E6E12" w:rsidRPr="00F074AE" w:rsidRDefault="000E6E12" w:rsidP="00132488">
      <w:pPr>
        <w:spacing w:after="0" w:line="360" w:lineRule="auto"/>
        <w:ind w:firstLineChars="200" w:firstLine="31680"/>
        <w:contextualSpacing/>
        <w:rPr>
          <w:rFonts w:ascii="仿宋" w:eastAsia="仿宋" w:hAnsi="仿宋" w:cs="宋体"/>
          <w:sz w:val="32"/>
          <w:szCs w:val="32"/>
          <w:lang w:eastAsia="zh-CN"/>
        </w:rPr>
      </w:pPr>
      <w:r w:rsidRPr="00F074AE">
        <w:rPr>
          <w:rFonts w:ascii="仿宋" w:eastAsia="仿宋" w:hAnsi="仿宋" w:cs="宋体" w:hint="eastAsia"/>
          <w:b/>
          <w:sz w:val="32"/>
          <w:szCs w:val="32"/>
          <w:lang w:eastAsia="zh-CN"/>
        </w:rPr>
        <w:t>第四条</w:t>
      </w:r>
      <w:r w:rsidRPr="00F074AE">
        <w:rPr>
          <w:rFonts w:ascii="仿宋" w:eastAsia="仿宋" w:hAnsi="仿宋" w:cs="宋体"/>
          <w:sz w:val="32"/>
          <w:szCs w:val="32"/>
          <w:lang w:eastAsia="zh-CN"/>
        </w:rPr>
        <w:t xml:space="preserve">  </w:t>
      </w:r>
      <w:r w:rsidRPr="00F074AE">
        <w:rPr>
          <w:rFonts w:ascii="仿宋" w:eastAsia="仿宋" w:hAnsi="仿宋" w:cs="宋体" w:hint="eastAsia"/>
          <w:sz w:val="32"/>
          <w:szCs w:val="32"/>
          <w:lang w:eastAsia="zh-CN"/>
        </w:rPr>
        <w:t>横向科研项目负责人是项目的具体执行人，应为我校在职在岗教职工。开展横向科研项目研究必须遵守国家法律、法规，尊重他人知识产权，恪守学术规范，坚持平等互利、协商一致、诚实守信的原则，不得利用横向科研项目损害学校利益。项目负责人应主动如实提供相关信息，接受科研管理单位的检查和监督。科研管理单位审核内容包括：委托方及合作（协作）方的单位资质和履约能力、教职工承担项目的能力、外协业务公允性、项目执行和完成情况等。</w:t>
      </w:r>
    </w:p>
    <w:p w:rsidR="000E6E12" w:rsidRPr="00F074AE" w:rsidRDefault="000E6E12" w:rsidP="00806059">
      <w:pPr>
        <w:pStyle w:val="NormalWeb"/>
        <w:spacing w:before="0" w:beforeAutospacing="0" w:after="0" w:afterAutospacing="0" w:line="360" w:lineRule="auto"/>
        <w:ind w:firstLine="480"/>
        <w:contextualSpacing/>
        <w:jc w:val="center"/>
        <w:rPr>
          <w:rFonts w:ascii="仿宋" w:eastAsia="仿宋" w:hAnsi="仿宋"/>
          <w:b/>
          <w:bCs/>
          <w:sz w:val="32"/>
          <w:szCs w:val="32"/>
          <w:lang w:eastAsia="zh-CN"/>
        </w:rPr>
      </w:pPr>
      <w:r w:rsidRPr="00F074AE">
        <w:rPr>
          <w:rFonts w:ascii="仿宋" w:eastAsia="仿宋" w:hAnsi="仿宋" w:hint="eastAsia"/>
          <w:b/>
          <w:bCs/>
          <w:sz w:val="32"/>
          <w:szCs w:val="32"/>
          <w:lang w:eastAsia="zh-CN"/>
        </w:rPr>
        <w:t>第二章</w:t>
      </w:r>
      <w:r w:rsidRPr="00F074AE">
        <w:rPr>
          <w:rFonts w:ascii="仿宋" w:eastAsia="仿宋" w:hAnsi="仿宋"/>
          <w:b/>
          <w:bCs/>
          <w:sz w:val="32"/>
          <w:szCs w:val="32"/>
          <w:lang w:eastAsia="zh-CN"/>
        </w:rPr>
        <w:t xml:space="preserve"> </w:t>
      </w:r>
      <w:r w:rsidRPr="00F074AE">
        <w:rPr>
          <w:rFonts w:ascii="仿宋" w:eastAsia="仿宋" w:hAnsi="仿宋" w:hint="eastAsia"/>
          <w:b/>
          <w:bCs/>
          <w:sz w:val="32"/>
          <w:szCs w:val="32"/>
          <w:lang w:eastAsia="zh-CN"/>
        </w:rPr>
        <w:t>合同签订与变更</w:t>
      </w:r>
    </w:p>
    <w:p w:rsidR="000E6E12" w:rsidRPr="00F074AE" w:rsidRDefault="000E6E12" w:rsidP="00362A18">
      <w:pPr>
        <w:spacing w:after="0" w:line="360" w:lineRule="auto"/>
        <w:ind w:firstLine="482"/>
        <w:contextualSpacing/>
        <w:rPr>
          <w:rFonts w:ascii="仿宋" w:eastAsia="仿宋" w:hAnsi="仿宋" w:cs="宋体"/>
          <w:b/>
          <w:sz w:val="32"/>
          <w:szCs w:val="32"/>
          <w:lang w:eastAsia="zh-CN"/>
        </w:rPr>
      </w:pPr>
      <w:r w:rsidRPr="00F074AE">
        <w:rPr>
          <w:rFonts w:ascii="仿宋" w:eastAsia="仿宋" w:hAnsi="仿宋" w:cs="宋体" w:hint="eastAsia"/>
          <w:b/>
          <w:bCs/>
          <w:sz w:val="32"/>
          <w:szCs w:val="32"/>
          <w:lang w:eastAsia="zh-CN"/>
        </w:rPr>
        <w:t>第五条</w:t>
      </w:r>
      <w:r w:rsidRPr="00F074AE">
        <w:rPr>
          <w:rFonts w:ascii="仿宋" w:eastAsia="仿宋" w:hAnsi="仿宋" w:cs="宋体"/>
          <w:b/>
          <w:bCs/>
          <w:sz w:val="32"/>
          <w:szCs w:val="32"/>
          <w:lang w:eastAsia="zh-CN"/>
        </w:rPr>
        <w:t xml:space="preserve">  </w:t>
      </w:r>
      <w:r w:rsidRPr="00F074AE">
        <w:rPr>
          <w:rFonts w:ascii="仿宋" w:eastAsia="仿宋" w:hAnsi="仿宋" w:cs="宋体" w:hint="eastAsia"/>
          <w:sz w:val="32"/>
          <w:szCs w:val="32"/>
          <w:lang w:eastAsia="zh-CN"/>
        </w:rPr>
        <w:t>项目负责人</w:t>
      </w:r>
      <w:r w:rsidRPr="00F074AE">
        <w:rPr>
          <w:rFonts w:ascii="仿宋" w:eastAsia="仿宋" w:hAnsi="仿宋" w:cs="Arial" w:hint="eastAsia"/>
          <w:sz w:val="32"/>
          <w:szCs w:val="32"/>
          <w:lang w:eastAsia="zh-CN"/>
        </w:rPr>
        <w:t>应当与项目委托方以书面形式约定双方的权利和义务关系，可表现为与项目委托方签订的正式合同（协议）或按委托方规定程序填写、报送、批准的申请书、申报书、任务书等。约定横向项目权利与义务关系的合同、协议、申请书、申报书、任务书等统称为横向科研项目合同（以下简称“合同”）</w:t>
      </w:r>
      <w:r w:rsidRPr="00F074AE">
        <w:rPr>
          <w:rFonts w:ascii="仿宋" w:eastAsia="仿宋" w:hAnsi="仿宋" w:cs="宋体" w:hint="eastAsia"/>
          <w:sz w:val="32"/>
          <w:szCs w:val="32"/>
          <w:lang w:eastAsia="zh-CN"/>
        </w:rPr>
        <w:t>。</w:t>
      </w:r>
    </w:p>
    <w:p w:rsidR="000E6E12" w:rsidRPr="00F074AE" w:rsidRDefault="000E6E12" w:rsidP="00132488">
      <w:pPr>
        <w:spacing w:after="0" w:line="360" w:lineRule="auto"/>
        <w:ind w:leftChars="220" w:left="31680"/>
        <w:contextualSpacing/>
        <w:rPr>
          <w:rFonts w:ascii="仿宋" w:eastAsia="仿宋" w:hAnsi="仿宋" w:cs="宋体"/>
          <w:b/>
          <w:sz w:val="32"/>
          <w:szCs w:val="32"/>
          <w:lang w:eastAsia="zh-CN"/>
        </w:rPr>
      </w:pPr>
      <w:r w:rsidRPr="00F074AE">
        <w:rPr>
          <w:rFonts w:ascii="仿宋" w:eastAsia="仿宋" w:hAnsi="仿宋" w:cs="宋体" w:hint="eastAsia"/>
          <w:b/>
          <w:sz w:val="32"/>
          <w:szCs w:val="32"/>
          <w:lang w:eastAsia="zh-CN"/>
        </w:rPr>
        <w:t>第六条</w:t>
      </w:r>
      <w:r w:rsidRPr="00F074AE">
        <w:rPr>
          <w:rFonts w:ascii="仿宋" w:eastAsia="仿宋" w:hAnsi="仿宋" w:cs="宋体"/>
          <w:b/>
          <w:sz w:val="32"/>
          <w:szCs w:val="32"/>
          <w:lang w:eastAsia="zh-CN"/>
        </w:rPr>
        <w:t xml:space="preserve">  </w:t>
      </w:r>
      <w:r w:rsidRPr="00F074AE">
        <w:rPr>
          <w:rFonts w:ascii="仿宋" w:eastAsia="仿宋" w:hAnsi="仿宋" w:cs="宋体" w:hint="eastAsia"/>
          <w:b/>
          <w:sz w:val="32"/>
          <w:szCs w:val="32"/>
          <w:lang w:eastAsia="zh-CN"/>
        </w:rPr>
        <w:t>合同签订程序：</w:t>
      </w:r>
      <w:r w:rsidRPr="00F074AE">
        <w:rPr>
          <w:rFonts w:ascii="仿宋" w:eastAsia="仿宋" w:hAnsi="仿宋" w:cs="宋体"/>
          <w:b/>
          <w:sz w:val="32"/>
          <w:szCs w:val="32"/>
          <w:lang w:eastAsia="zh-CN"/>
        </w:rPr>
        <w:t xml:space="preserve"> </w:t>
      </w:r>
    </w:p>
    <w:p w:rsidR="000E6E12" w:rsidRPr="00F074AE" w:rsidRDefault="000E6E12" w:rsidP="00132488">
      <w:pPr>
        <w:spacing w:after="0" w:line="360" w:lineRule="auto"/>
        <w:ind w:firstLineChars="20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1</w:t>
      </w:r>
      <w:r w:rsidRPr="00F074AE">
        <w:rPr>
          <w:rFonts w:ascii="仿宋" w:eastAsia="仿宋" w:hAnsi="仿宋" w:cs="宋体" w:hint="eastAsia"/>
          <w:sz w:val="32"/>
          <w:szCs w:val="32"/>
          <w:lang w:eastAsia="zh-CN"/>
        </w:rPr>
        <w:t>、项目负责人起草合同，将拟需签订的合同电子稿交学校法律顾问审核。</w:t>
      </w:r>
    </w:p>
    <w:p w:rsidR="000E6E12" w:rsidRPr="00F074AE" w:rsidRDefault="000E6E12" w:rsidP="00132488">
      <w:pPr>
        <w:spacing w:after="0" w:line="360" w:lineRule="auto"/>
        <w:ind w:firstLineChars="20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2</w:t>
      </w:r>
      <w:r w:rsidRPr="00F074AE">
        <w:rPr>
          <w:rFonts w:ascii="仿宋" w:eastAsia="仿宋" w:hAnsi="仿宋" w:cs="宋体" w:hint="eastAsia"/>
          <w:sz w:val="32"/>
          <w:szCs w:val="32"/>
          <w:lang w:eastAsia="zh-CN"/>
        </w:rPr>
        <w:t>、在科研处网站下载区下载“海南大学横向技术合同审批表及责任保证书”，填写相关信息，本人签字、学院签字盖章、律师签字。</w:t>
      </w:r>
    </w:p>
    <w:p w:rsidR="000E6E12" w:rsidRPr="00F074AE" w:rsidRDefault="000E6E12" w:rsidP="00132488">
      <w:pPr>
        <w:spacing w:after="0" w:line="360" w:lineRule="auto"/>
        <w:ind w:firstLineChars="20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3</w:t>
      </w:r>
      <w:r w:rsidRPr="00F074AE">
        <w:rPr>
          <w:rFonts w:ascii="仿宋" w:eastAsia="仿宋" w:hAnsi="仿宋" w:cs="宋体" w:hint="eastAsia"/>
          <w:sz w:val="32"/>
          <w:szCs w:val="32"/>
          <w:lang w:eastAsia="zh-CN"/>
        </w:rPr>
        <w:t>、将《海南大学横向技术合同审批表及责任保证书》（一份）和双方审核后无异议合同一式六份交科研处审核签字，报学校主管领导，同时提交有项目负责人签字，二级单位审核盖章的项目经费预算表（一式两份）。</w:t>
      </w:r>
    </w:p>
    <w:p w:rsidR="000E6E12" w:rsidRPr="00F074AE" w:rsidRDefault="000E6E12" w:rsidP="00132488">
      <w:pPr>
        <w:spacing w:after="0" w:line="360" w:lineRule="auto"/>
        <w:ind w:firstLineChars="15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 xml:space="preserve"> 4</w:t>
      </w:r>
      <w:r w:rsidRPr="00F074AE">
        <w:rPr>
          <w:rFonts w:ascii="仿宋" w:eastAsia="仿宋" w:hAnsi="仿宋" w:cs="宋体" w:hint="eastAsia"/>
          <w:sz w:val="32"/>
          <w:szCs w:val="32"/>
          <w:lang w:eastAsia="zh-CN"/>
        </w:rPr>
        <w:t>、学校法定代表人或委托代理人签字（章）、加盖学校盖章。</w:t>
      </w:r>
    </w:p>
    <w:p w:rsidR="000E6E12" w:rsidRPr="00F074AE" w:rsidRDefault="000E6E12" w:rsidP="00132488">
      <w:pPr>
        <w:spacing w:after="0" w:line="360" w:lineRule="auto"/>
        <w:ind w:firstLineChars="15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 xml:space="preserve"> 5</w:t>
      </w:r>
      <w:r w:rsidRPr="00F074AE">
        <w:rPr>
          <w:rFonts w:ascii="仿宋" w:eastAsia="仿宋" w:hAnsi="仿宋" w:cs="宋体" w:hint="eastAsia"/>
          <w:sz w:val="32"/>
          <w:szCs w:val="32"/>
          <w:lang w:eastAsia="zh-CN"/>
        </w:rPr>
        <w:t>、双方（对方）签字盖章后的生效合同文本一式两份交科研处、校办存档。项目负责人及时将项目信息录入</w:t>
      </w:r>
      <w:r w:rsidRPr="00F074AE">
        <w:rPr>
          <w:rFonts w:ascii="仿宋" w:eastAsia="仿宋" w:hAnsi="仿宋" w:cs="宋体"/>
          <w:sz w:val="32"/>
          <w:szCs w:val="32"/>
          <w:lang w:eastAsia="zh-CN"/>
        </w:rPr>
        <w:t>"</w:t>
      </w:r>
      <w:r w:rsidRPr="00F074AE">
        <w:rPr>
          <w:rFonts w:ascii="仿宋" w:eastAsia="仿宋" w:hAnsi="仿宋" w:cs="宋体" w:hint="eastAsia"/>
          <w:sz w:val="32"/>
          <w:szCs w:val="32"/>
          <w:lang w:eastAsia="zh-CN"/>
        </w:rPr>
        <w:t>海南大学科研管理系统</w:t>
      </w:r>
      <w:r w:rsidRPr="00F074AE">
        <w:rPr>
          <w:rFonts w:ascii="仿宋" w:eastAsia="仿宋" w:hAnsi="仿宋" w:cs="宋体"/>
          <w:sz w:val="32"/>
          <w:szCs w:val="32"/>
          <w:lang w:eastAsia="zh-CN"/>
        </w:rPr>
        <w:t>"</w:t>
      </w:r>
      <w:r w:rsidRPr="00F074AE">
        <w:rPr>
          <w:rFonts w:ascii="仿宋" w:eastAsia="仿宋" w:hAnsi="仿宋" w:cs="宋体" w:hint="eastAsia"/>
          <w:sz w:val="32"/>
          <w:szCs w:val="32"/>
          <w:lang w:eastAsia="zh-CN"/>
        </w:rPr>
        <w:t>。</w:t>
      </w:r>
    </w:p>
    <w:p w:rsidR="000E6E12" w:rsidRPr="00F074AE" w:rsidRDefault="000E6E12" w:rsidP="00132488">
      <w:pPr>
        <w:spacing w:after="0" w:line="360" w:lineRule="auto"/>
        <w:ind w:firstLineChars="20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6</w:t>
      </w:r>
      <w:r w:rsidRPr="00F074AE">
        <w:rPr>
          <w:rFonts w:ascii="仿宋" w:eastAsia="仿宋" w:hAnsi="仿宋" w:cs="宋体" w:hint="eastAsia"/>
          <w:sz w:val="32"/>
          <w:szCs w:val="32"/>
          <w:lang w:eastAsia="zh-CN"/>
        </w:rPr>
        <w:t>、项目结束后，项目组应按学校项目结题审批程序报学校科研管理部门办理结题手续。或由委托方出具结题、验收证明。</w:t>
      </w:r>
    </w:p>
    <w:p w:rsidR="000E6E12" w:rsidRPr="00F074AE" w:rsidRDefault="000E6E12" w:rsidP="00132488">
      <w:pPr>
        <w:spacing w:after="0" w:line="360" w:lineRule="auto"/>
        <w:ind w:firstLineChars="200" w:firstLine="31680"/>
        <w:contextualSpacing/>
        <w:rPr>
          <w:rFonts w:ascii="仿宋" w:eastAsia="仿宋" w:hAnsi="仿宋" w:cs="宋体"/>
          <w:sz w:val="32"/>
          <w:szCs w:val="32"/>
          <w:lang w:eastAsia="zh-CN"/>
        </w:rPr>
      </w:pPr>
      <w:r w:rsidRPr="00F074AE">
        <w:rPr>
          <w:rFonts w:ascii="仿宋" w:eastAsia="仿宋" w:hAnsi="仿宋" w:cs="宋体" w:hint="eastAsia"/>
          <w:b/>
          <w:bCs/>
          <w:sz w:val="32"/>
          <w:szCs w:val="32"/>
          <w:lang w:eastAsia="zh-CN"/>
        </w:rPr>
        <w:t>第七条</w:t>
      </w:r>
      <w:r w:rsidRPr="00F074AE">
        <w:rPr>
          <w:rFonts w:ascii="仿宋" w:eastAsia="仿宋" w:hAnsi="仿宋" w:cs="宋体"/>
          <w:b/>
          <w:bCs/>
          <w:sz w:val="32"/>
          <w:szCs w:val="32"/>
          <w:lang w:eastAsia="zh-CN"/>
        </w:rPr>
        <w:t xml:space="preserve">  </w:t>
      </w:r>
      <w:r w:rsidRPr="00F074AE">
        <w:rPr>
          <w:rFonts w:ascii="仿宋" w:eastAsia="仿宋" w:hAnsi="仿宋" w:cs="宋体" w:hint="eastAsia"/>
          <w:sz w:val="32"/>
          <w:szCs w:val="32"/>
          <w:lang w:eastAsia="zh-CN"/>
        </w:rPr>
        <w:t>合同内容应包括（但不限于）合同双方单位名称及联系方式，研究主题、研究目标，研究计划，经费支付方式，知识产权归属，合同生效时间，双方签章及日期等内容。合同内容涉密的，项目负责人应按国家有关规定在合同中约定保密条款，并在提交审核的同时提出保密要求（范围、期限、密级等）。合同负责人应对合同业务的真实性、相关性、公允性负责。</w:t>
      </w:r>
    </w:p>
    <w:p w:rsidR="000E6E12" w:rsidRPr="00F074AE" w:rsidRDefault="000E6E12" w:rsidP="00132488">
      <w:pPr>
        <w:spacing w:after="0" w:line="360" w:lineRule="auto"/>
        <w:ind w:firstLineChars="200" w:firstLine="31680"/>
        <w:contextualSpacing/>
        <w:rPr>
          <w:rFonts w:ascii="仿宋" w:eastAsia="仿宋" w:hAnsi="仿宋" w:cs="宋体"/>
          <w:sz w:val="32"/>
          <w:szCs w:val="32"/>
          <w:lang w:eastAsia="zh-CN"/>
        </w:rPr>
      </w:pPr>
      <w:r w:rsidRPr="00F074AE">
        <w:rPr>
          <w:rFonts w:ascii="仿宋" w:eastAsia="仿宋" w:hAnsi="仿宋" w:cs="宋体" w:hint="eastAsia"/>
          <w:b/>
          <w:sz w:val="32"/>
          <w:szCs w:val="32"/>
          <w:lang w:eastAsia="zh-CN"/>
        </w:rPr>
        <w:t>第八条</w:t>
      </w:r>
      <w:r w:rsidRPr="00F074AE">
        <w:rPr>
          <w:rFonts w:ascii="仿宋" w:eastAsia="仿宋" w:hAnsi="仿宋" w:cs="宋体"/>
          <w:sz w:val="32"/>
          <w:szCs w:val="32"/>
          <w:lang w:eastAsia="zh-CN"/>
        </w:rPr>
        <w:t xml:space="preserve">  </w:t>
      </w:r>
      <w:r w:rsidRPr="00F074AE">
        <w:rPr>
          <w:rFonts w:ascii="仿宋" w:eastAsia="仿宋" w:hAnsi="仿宋" w:cs="宋体" w:hint="eastAsia"/>
          <w:sz w:val="32"/>
          <w:szCs w:val="32"/>
          <w:lang w:eastAsia="zh-CN"/>
        </w:rPr>
        <w:t>未经学校授权签订的各类横向科研项目，学校不承担任何责任，各职能部门不管理，经费不建帐，不开具发票。具有独立法人资格的单位参照本管理办法自行制定相应管理办法。学校二级单位获得上级部门批准具有专项资质获得的专项委托项目除外。</w:t>
      </w:r>
    </w:p>
    <w:p w:rsidR="000E6E12" w:rsidRPr="00F074AE" w:rsidRDefault="000E6E12" w:rsidP="00362A18">
      <w:pPr>
        <w:spacing w:after="0" w:line="360" w:lineRule="auto"/>
        <w:ind w:firstLine="480"/>
        <w:contextualSpacing/>
        <w:rPr>
          <w:rFonts w:ascii="仿宋" w:eastAsia="仿宋" w:hAnsi="仿宋" w:cs="宋体"/>
          <w:sz w:val="32"/>
          <w:szCs w:val="32"/>
          <w:lang w:eastAsia="zh-CN"/>
        </w:rPr>
      </w:pPr>
      <w:r w:rsidRPr="00F074AE">
        <w:rPr>
          <w:rFonts w:ascii="仿宋" w:eastAsia="仿宋" w:hAnsi="仿宋" w:cs="宋体" w:hint="eastAsia"/>
          <w:b/>
          <w:bCs/>
          <w:sz w:val="32"/>
          <w:szCs w:val="32"/>
          <w:lang w:eastAsia="zh-CN"/>
        </w:rPr>
        <w:t>第九条</w:t>
      </w:r>
      <w:r w:rsidRPr="00F074AE">
        <w:rPr>
          <w:rFonts w:ascii="仿宋" w:eastAsia="仿宋" w:hAnsi="仿宋" w:cs="Arial"/>
          <w:sz w:val="32"/>
          <w:szCs w:val="32"/>
          <w:lang w:eastAsia="zh-CN"/>
        </w:rPr>
        <w:t xml:space="preserve">  </w:t>
      </w:r>
      <w:r w:rsidRPr="00F074AE">
        <w:rPr>
          <w:rFonts w:ascii="仿宋" w:eastAsia="仿宋" w:hAnsi="仿宋" w:cs="Arial" w:hint="eastAsia"/>
          <w:sz w:val="32"/>
          <w:szCs w:val="32"/>
          <w:lang w:eastAsia="zh-CN"/>
        </w:rPr>
        <w:t>合同负责人</w:t>
      </w:r>
      <w:r w:rsidRPr="00F074AE">
        <w:rPr>
          <w:rFonts w:ascii="仿宋" w:eastAsia="仿宋" w:hAnsi="仿宋" w:cs="宋体" w:hint="eastAsia"/>
          <w:sz w:val="32"/>
          <w:szCs w:val="32"/>
          <w:lang w:eastAsia="zh-CN"/>
        </w:rPr>
        <w:t>及成员</w:t>
      </w:r>
      <w:r w:rsidRPr="00F074AE">
        <w:rPr>
          <w:rFonts w:ascii="仿宋" w:eastAsia="仿宋" w:hAnsi="仿宋" w:cs="Arial" w:hint="eastAsia"/>
          <w:sz w:val="32"/>
          <w:szCs w:val="32"/>
          <w:lang w:eastAsia="zh-CN"/>
        </w:rPr>
        <w:t>变更。</w:t>
      </w:r>
      <w:r w:rsidRPr="00F074AE">
        <w:rPr>
          <w:rFonts w:ascii="仿宋" w:eastAsia="仿宋" w:hAnsi="仿宋" w:cs="宋体" w:hint="eastAsia"/>
          <w:sz w:val="32"/>
          <w:szCs w:val="32"/>
          <w:lang w:eastAsia="zh-CN"/>
        </w:rPr>
        <w:t>合同一经签订原则上不予变更。若合同执行过程中，确有需要，按以下程序执行。合同负责人调离原签约单位的，由合同负责人向合同签约方提出受托单位或合同负责人的变更申请，签约方签字盖章生效方可变更；合同负责人因出国等原因离开签约单位超过三个月的，需书面委托项目组其他成员代理项目负责人职责，报项目管理部门批准并备案；合同负责人退休的，需继续履行相关责任；合同负责人离世，无法履行原合同义务的，由所在二级单位提出变更负责人申请或终止合同；项目组成员</w:t>
      </w:r>
      <w:r w:rsidRPr="00F074AE">
        <w:rPr>
          <w:rFonts w:ascii="仿宋" w:eastAsia="仿宋" w:hAnsi="仿宋" w:cs="Arial" w:hint="eastAsia"/>
          <w:sz w:val="32"/>
          <w:szCs w:val="32"/>
          <w:lang w:eastAsia="zh-CN"/>
        </w:rPr>
        <w:t>变更</w:t>
      </w:r>
      <w:r w:rsidRPr="00F074AE">
        <w:rPr>
          <w:rFonts w:ascii="仿宋" w:eastAsia="仿宋" w:hAnsi="仿宋" w:cs="宋体" w:hint="eastAsia"/>
          <w:sz w:val="32"/>
          <w:szCs w:val="32"/>
          <w:lang w:eastAsia="zh-CN"/>
        </w:rPr>
        <w:t>由合同负责人提供有效证明并以书面形式向签约方提交申请，获准后报科研管理部门备档。</w:t>
      </w:r>
    </w:p>
    <w:p w:rsidR="000E6E12" w:rsidRPr="00F074AE" w:rsidRDefault="000E6E12" w:rsidP="00362A18">
      <w:pPr>
        <w:spacing w:after="0" w:line="360" w:lineRule="auto"/>
        <w:ind w:firstLine="480"/>
        <w:contextualSpacing/>
        <w:rPr>
          <w:rFonts w:ascii="仿宋" w:eastAsia="仿宋" w:hAnsi="仿宋" w:cs="宋体"/>
          <w:sz w:val="32"/>
          <w:szCs w:val="32"/>
          <w:lang w:eastAsia="zh-CN"/>
        </w:rPr>
      </w:pPr>
      <w:r w:rsidRPr="00F074AE">
        <w:rPr>
          <w:rFonts w:ascii="仿宋" w:eastAsia="仿宋" w:hAnsi="仿宋" w:cs="宋体" w:hint="eastAsia"/>
          <w:b/>
          <w:bCs/>
          <w:sz w:val="32"/>
          <w:szCs w:val="32"/>
          <w:lang w:eastAsia="zh-CN"/>
        </w:rPr>
        <w:t>第十条</w:t>
      </w:r>
      <w:r w:rsidRPr="00F074AE">
        <w:rPr>
          <w:rFonts w:ascii="仿宋" w:eastAsia="仿宋" w:hAnsi="仿宋" w:cs="宋体"/>
          <w:b/>
          <w:bCs/>
          <w:sz w:val="32"/>
          <w:szCs w:val="32"/>
          <w:lang w:eastAsia="zh-CN"/>
        </w:rPr>
        <w:t xml:space="preserve">  </w:t>
      </w:r>
      <w:r w:rsidRPr="00F074AE">
        <w:rPr>
          <w:rFonts w:ascii="仿宋" w:eastAsia="仿宋" w:hAnsi="仿宋" w:cs="宋体" w:hint="eastAsia"/>
          <w:bCs/>
          <w:sz w:val="32"/>
          <w:szCs w:val="32"/>
          <w:lang w:eastAsia="zh-CN"/>
        </w:rPr>
        <w:t>补签</w:t>
      </w:r>
      <w:r w:rsidRPr="00F074AE">
        <w:rPr>
          <w:rFonts w:ascii="仿宋" w:eastAsia="仿宋" w:hAnsi="仿宋" w:cs="宋体" w:hint="eastAsia"/>
          <w:sz w:val="32"/>
          <w:szCs w:val="32"/>
          <w:lang w:eastAsia="zh-CN"/>
        </w:rPr>
        <w:t>合同。合同执行过程中，需对合同名称、研究计划、最终成果形式、计划完成时间等重大事项做调整的，由变更方提出申请，经签约方同意，可在原合同基础上签订补充合同。补签合同是原合同的重要补充，具有同等法律效力。合同在执行过程中遗失需重新补签的，遗失方出具合同遗失说明证据，原签合同无效，经签约方同意可补签合同。补签合同签订程序参照第十条。</w:t>
      </w:r>
    </w:p>
    <w:p w:rsidR="000E6E12" w:rsidRPr="00F074AE" w:rsidRDefault="000E6E12" w:rsidP="00362A18">
      <w:pPr>
        <w:spacing w:after="0" w:line="360" w:lineRule="auto"/>
        <w:ind w:firstLine="480"/>
        <w:contextualSpacing/>
        <w:rPr>
          <w:rFonts w:ascii="仿宋" w:eastAsia="仿宋" w:hAnsi="仿宋" w:cs="宋体"/>
          <w:sz w:val="32"/>
          <w:szCs w:val="32"/>
          <w:lang w:eastAsia="zh-CN"/>
        </w:rPr>
      </w:pPr>
      <w:r w:rsidRPr="00F074AE">
        <w:rPr>
          <w:rFonts w:ascii="仿宋" w:eastAsia="仿宋" w:hAnsi="仿宋" w:cs="宋体" w:hint="eastAsia"/>
          <w:b/>
          <w:bCs/>
          <w:sz w:val="32"/>
          <w:szCs w:val="32"/>
          <w:lang w:eastAsia="zh-CN"/>
        </w:rPr>
        <w:t>第十一条</w:t>
      </w:r>
      <w:r w:rsidRPr="00F074AE">
        <w:rPr>
          <w:rFonts w:ascii="仿宋" w:eastAsia="仿宋" w:hAnsi="仿宋" w:cs="宋体"/>
          <w:sz w:val="32"/>
          <w:szCs w:val="32"/>
          <w:lang w:eastAsia="zh-CN"/>
        </w:rPr>
        <w:t xml:space="preserve">  </w:t>
      </w:r>
      <w:r w:rsidRPr="00F074AE">
        <w:rPr>
          <w:rFonts w:ascii="仿宋" w:eastAsia="仿宋" w:hAnsi="仿宋" w:cs="宋体" w:hint="eastAsia"/>
          <w:sz w:val="32"/>
          <w:szCs w:val="32"/>
          <w:lang w:eastAsia="zh-CN"/>
        </w:rPr>
        <w:t>终止（撤销）合同。因故不能履行合同，经合同签约方同意可终止或撤销合同。终止（撤销）方合同负责人提出申请，经签约方同意签字盖章后，报项目管理部门备档。终止或撤销合同的申请方不得弄虚作假，不得损害签约方的利益。</w:t>
      </w:r>
    </w:p>
    <w:p w:rsidR="000E6E12" w:rsidRPr="00F074AE" w:rsidRDefault="000E6E12" w:rsidP="00362A18">
      <w:pPr>
        <w:spacing w:after="0" w:line="360" w:lineRule="auto"/>
        <w:ind w:firstLine="480"/>
        <w:contextualSpacing/>
        <w:rPr>
          <w:rFonts w:ascii="仿宋" w:eastAsia="仿宋" w:hAnsi="仿宋" w:cs="宋体"/>
          <w:sz w:val="32"/>
          <w:szCs w:val="32"/>
          <w:lang w:eastAsia="zh-CN"/>
        </w:rPr>
      </w:pPr>
      <w:r w:rsidRPr="00F074AE">
        <w:rPr>
          <w:rFonts w:ascii="仿宋" w:eastAsia="仿宋" w:hAnsi="仿宋" w:cs="宋体" w:hint="eastAsia"/>
          <w:b/>
          <w:sz w:val="32"/>
          <w:szCs w:val="32"/>
          <w:lang w:eastAsia="zh-CN"/>
        </w:rPr>
        <w:t>第十二条</w:t>
      </w:r>
      <w:r w:rsidRPr="00F074AE">
        <w:rPr>
          <w:rFonts w:ascii="仿宋" w:eastAsia="仿宋" w:hAnsi="仿宋" w:cs="宋体"/>
          <w:sz w:val="32"/>
          <w:szCs w:val="32"/>
          <w:lang w:eastAsia="zh-CN"/>
        </w:rPr>
        <w:t xml:space="preserve">  </w:t>
      </w:r>
      <w:r w:rsidRPr="00F074AE">
        <w:rPr>
          <w:rFonts w:ascii="仿宋" w:eastAsia="仿宋" w:hAnsi="仿宋" w:cs="宋体" w:hint="eastAsia"/>
          <w:sz w:val="32"/>
          <w:szCs w:val="32"/>
          <w:lang w:eastAsia="zh-CN"/>
        </w:rPr>
        <w:t>大额横向项目经费合同需设立子项目负责人的，子项目负责人、工作内容、经费分配等须在原合同中有约定或有与原合同一并压有骑缝章的附件说明。合同在执行过程中需要与第三方合作或协作的，需在合同中进行约定，未有约定的，受托方原则上不与第三方签订委托合同（协议），确有需要的需经委托方同意。</w:t>
      </w:r>
    </w:p>
    <w:p w:rsidR="000E6E12" w:rsidRPr="00F074AE" w:rsidRDefault="000E6E12" w:rsidP="00362A18">
      <w:pPr>
        <w:spacing w:after="0" w:line="360" w:lineRule="auto"/>
        <w:ind w:firstLine="480"/>
        <w:contextualSpacing/>
        <w:rPr>
          <w:rFonts w:ascii="仿宋" w:eastAsia="仿宋" w:hAnsi="仿宋" w:cs="宋体"/>
          <w:sz w:val="32"/>
          <w:szCs w:val="32"/>
          <w:lang w:eastAsia="zh-CN"/>
        </w:rPr>
      </w:pPr>
      <w:r w:rsidRPr="00F074AE">
        <w:rPr>
          <w:rFonts w:ascii="仿宋" w:eastAsia="仿宋" w:hAnsi="仿宋" w:cs="宋体" w:hint="eastAsia"/>
          <w:b/>
          <w:sz w:val="32"/>
          <w:szCs w:val="32"/>
          <w:lang w:eastAsia="zh-CN"/>
        </w:rPr>
        <w:t>第十三条</w:t>
      </w:r>
      <w:r w:rsidRPr="00F074AE">
        <w:rPr>
          <w:rFonts w:ascii="仿宋" w:eastAsia="仿宋" w:hAnsi="仿宋" w:cs="宋体"/>
          <w:sz w:val="32"/>
          <w:szCs w:val="32"/>
          <w:lang w:eastAsia="zh-CN"/>
        </w:rPr>
        <w:t xml:space="preserve">  </w:t>
      </w:r>
      <w:r w:rsidRPr="00F074AE">
        <w:rPr>
          <w:rFonts w:ascii="仿宋" w:eastAsia="仿宋" w:hAnsi="仿宋" w:cs="宋体" w:hint="eastAsia"/>
          <w:sz w:val="32"/>
          <w:szCs w:val="32"/>
          <w:lang w:eastAsia="zh-CN"/>
        </w:rPr>
        <w:t>项目实施中出现违约责任，根据合同书进行认定，属主观原因致合同未按时完成或因任务完成质量较差而造成不良影响，学校将追究合同负责人和所在二级单位的责任，由项目负责人承担相应的损失。</w:t>
      </w:r>
    </w:p>
    <w:p w:rsidR="000E6E12" w:rsidRPr="00F074AE" w:rsidRDefault="000E6E12" w:rsidP="00806059">
      <w:pPr>
        <w:pStyle w:val="NormalWeb"/>
        <w:spacing w:before="0" w:beforeAutospacing="0" w:after="0" w:afterAutospacing="0" w:line="360" w:lineRule="auto"/>
        <w:ind w:firstLine="480"/>
        <w:contextualSpacing/>
        <w:jc w:val="center"/>
        <w:rPr>
          <w:rFonts w:ascii="仿宋" w:eastAsia="仿宋" w:hAnsi="仿宋"/>
          <w:b/>
          <w:bCs/>
          <w:sz w:val="32"/>
          <w:szCs w:val="32"/>
          <w:lang w:eastAsia="zh-CN"/>
        </w:rPr>
      </w:pPr>
      <w:r w:rsidRPr="00F074AE">
        <w:rPr>
          <w:rFonts w:ascii="仿宋" w:eastAsia="仿宋" w:hAnsi="仿宋" w:hint="eastAsia"/>
          <w:b/>
          <w:bCs/>
          <w:sz w:val="32"/>
          <w:szCs w:val="32"/>
          <w:lang w:eastAsia="zh-CN"/>
        </w:rPr>
        <w:t>第三章</w:t>
      </w:r>
      <w:r w:rsidRPr="00F074AE">
        <w:rPr>
          <w:rFonts w:ascii="仿宋" w:eastAsia="仿宋" w:hAnsi="仿宋"/>
          <w:b/>
          <w:bCs/>
          <w:sz w:val="32"/>
          <w:szCs w:val="32"/>
          <w:lang w:eastAsia="zh-CN"/>
        </w:rPr>
        <w:t xml:space="preserve"> </w:t>
      </w:r>
      <w:r w:rsidRPr="00F074AE">
        <w:rPr>
          <w:rFonts w:ascii="仿宋" w:eastAsia="仿宋" w:hAnsi="仿宋" w:hint="eastAsia"/>
          <w:b/>
          <w:bCs/>
          <w:sz w:val="32"/>
          <w:szCs w:val="32"/>
          <w:lang w:eastAsia="zh-CN"/>
        </w:rPr>
        <w:t>经费预算与支付管理</w:t>
      </w:r>
    </w:p>
    <w:p w:rsidR="000E6E12" w:rsidRPr="00F074AE" w:rsidRDefault="000E6E12" w:rsidP="00132488">
      <w:pPr>
        <w:spacing w:after="0" w:line="360" w:lineRule="auto"/>
        <w:ind w:firstLineChars="200" w:firstLine="31680"/>
        <w:contextualSpacing/>
        <w:rPr>
          <w:rFonts w:ascii="仿宋" w:eastAsia="仿宋" w:hAnsi="仿宋" w:cs="Arial"/>
          <w:sz w:val="32"/>
          <w:szCs w:val="32"/>
          <w:lang w:eastAsia="zh-CN"/>
        </w:rPr>
      </w:pPr>
      <w:r w:rsidRPr="00F074AE">
        <w:rPr>
          <w:rFonts w:ascii="仿宋" w:eastAsia="仿宋" w:hAnsi="仿宋" w:cs="宋体" w:hint="eastAsia"/>
          <w:b/>
          <w:bCs/>
          <w:sz w:val="32"/>
          <w:szCs w:val="32"/>
          <w:lang w:eastAsia="zh-CN"/>
        </w:rPr>
        <w:t>第十四条</w:t>
      </w:r>
      <w:r w:rsidRPr="00F074AE">
        <w:rPr>
          <w:rFonts w:ascii="仿宋" w:eastAsia="仿宋" w:hAnsi="仿宋" w:cs="宋体"/>
          <w:b/>
          <w:bCs/>
          <w:sz w:val="32"/>
          <w:szCs w:val="32"/>
          <w:lang w:eastAsia="zh-CN"/>
        </w:rPr>
        <w:t xml:space="preserve">  </w:t>
      </w:r>
      <w:r w:rsidRPr="00F074AE">
        <w:rPr>
          <w:rFonts w:ascii="仿宋" w:eastAsia="仿宋" w:hAnsi="仿宋" w:cs="宋体" w:hint="eastAsia"/>
          <w:sz w:val="32"/>
          <w:szCs w:val="32"/>
          <w:lang w:eastAsia="zh-CN"/>
        </w:rPr>
        <w:t>横向科研项目负责人应严格履行合同，依法取得横向科研经费，按照国家、地方政府的法律、法规和学校的有关文件精神以及合同的规定使用经费，并对经费使用的合法性、合理性、真实性和相关性承担经济和法律责任，自觉接受二级单位和学校相关部门的监督检查，并在科技服务活动中维护学校权益。</w:t>
      </w:r>
    </w:p>
    <w:p w:rsidR="000E6E12" w:rsidRPr="00F074AE" w:rsidRDefault="000E6E12" w:rsidP="00362A18">
      <w:pPr>
        <w:pStyle w:val="NormalWeb"/>
        <w:spacing w:before="0" w:beforeAutospacing="0" w:after="0" w:afterAutospacing="0" w:line="360" w:lineRule="auto"/>
        <w:ind w:firstLine="480"/>
        <w:contextualSpacing/>
        <w:rPr>
          <w:rFonts w:ascii="仿宋" w:eastAsia="仿宋" w:hAnsi="仿宋" w:cs="Times New Roman"/>
          <w:sz w:val="32"/>
          <w:szCs w:val="32"/>
          <w:lang w:eastAsia="zh-CN"/>
        </w:rPr>
      </w:pPr>
      <w:r w:rsidRPr="00F074AE">
        <w:rPr>
          <w:rFonts w:ascii="仿宋" w:eastAsia="仿宋" w:hAnsi="仿宋" w:hint="eastAsia"/>
          <w:b/>
          <w:bCs/>
          <w:sz w:val="32"/>
          <w:szCs w:val="32"/>
          <w:lang w:eastAsia="zh-CN"/>
        </w:rPr>
        <w:t>第十五条</w:t>
      </w:r>
      <w:r w:rsidRPr="00F074AE">
        <w:rPr>
          <w:rFonts w:ascii="仿宋" w:eastAsia="仿宋" w:hAnsi="仿宋" w:cs="Arial"/>
          <w:b/>
          <w:bCs/>
          <w:sz w:val="32"/>
          <w:szCs w:val="32"/>
          <w:lang w:eastAsia="zh-CN"/>
        </w:rPr>
        <w:t xml:space="preserve">  </w:t>
      </w:r>
      <w:r w:rsidRPr="00F074AE">
        <w:rPr>
          <w:rFonts w:ascii="仿宋" w:eastAsia="仿宋" w:hAnsi="仿宋" w:hint="eastAsia"/>
          <w:sz w:val="32"/>
          <w:szCs w:val="32"/>
          <w:lang w:eastAsia="zh-CN"/>
        </w:rPr>
        <w:t>项目负责人应依据合同约定和项目进度督促签约单位将横向科研经费及时拨付到学校，并及时办理经费入账手续。项目负责人正常调动工作，其以“海南大学”名义申请的项目经费原则上仍保留在原学校内（合同有约定的或经学校同意的除外）。</w:t>
      </w:r>
    </w:p>
    <w:p w:rsidR="000E6E12" w:rsidRPr="00F074AE" w:rsidRDefault="000E6E12" w:rsidP="00132488">
      <w:pPr>
        <w:pStyle w:val="NormalWeb"/>
        <w:spacing w:before="0" w:beforeAutospacing="0" w:after="0" w:afterAutospacing="0" w:line="360" w:lineRule="auto"/>
        <w:ind w:firstLineChars="200" w:firstLine="31680"/>
        <w:contextualSpacing/>
        <w:jc w:val="both"/>
        <w:rPr>
          <w:rFonts w:ascii="仿宋" w:eastAsia="仿宋" w:hAnsi="仿宋"/>
          <w:sz w:val="32"/>
          <w:szCs w:val="32"/>
          <w:lang w:eastAsia="zh-CN"/>
        </w:rPr>
      </w:pPr>
      <w:r w:rsidRPr="00F074AE">
        <w:rPr>
          <w:rFonts w:ascii="仿宋" w:eastAsia="仿宋" w:hAnsi="仿宋" w:hint="eastAsia"/>
          <w:b/>
          <w:sz w:val="32"/>
          <w:szCs w:val="32"/>
          <w:lang w:eastAsia="zh-CN"/>
        </w:rPr>
        <w:t>第十六条</w:t>
      </w:r>
      <w:r w:rsidRPr="00F074AE">
        <w:rPr>
          <w:rFonts w:ascii="仿宋" w:eastAsia="仿宋" w:hAnsi="仿宋"/>
          <w:b/>
          <w:sz w:val="32"/>
          <w:szCs w:val="32"/>
          <w:lang w:eastAsia="zh-CN"/>
        </w:rPr>
        <w:t xml:space="preserve"> </w:t>
      </w:r>
      <w:r w:rsidRPr="00F074AE">
        <w:rPr>
          <w:rFonts w:ascii="仿宋" w:eastAsia="仿宋" w:hAnsi="仿宋"/>
          <w:sz w:val="32"/>
          <w:szCs w:val="32"/>
          <w:lang w:eastAsia="zh-CN"/>
        </w:rPr>
        <w:t xml:space="preserve"> </w:t>
      </w:r>
      <w:r w:rsidRPr="00F074AE">
        <w:rPr>
          <w:rFonts w:ascii="仿宋" w:eastAsia="仿宋" w:hAnsi="仿宋" w:hint="eastAsia"/>
          <w:sz w:val="32"/>
          <w:szCs w:val="32"/>
          <w:lang w:eastAsia="zh-CN"/>
        </w:rPr>
        <w:t>项目经费到账后由项目组到财务管理部门开具合法票据，并依法缴纳相关税费。如需要预支发票的，由项目负责人签署《预借发票承诺书》，报科研处、计划财务处批准。</w:t>
      </w:r>
    </w:p>
    <w:p w:rsidR="000E6E12" w:rsidRPr="00F074AE" w:rsidRDefault="000E6E12" w:rsidP="00132488">
      <w:pPr>
        <w:spacing w:after="0" w:line="360" w:lineRule="auto"/>
        <w:ind w:firstLineChars="200" w:firstLine="31680"/>
        <w:contextualSpacing/>
        <w:rPr>
          <w:rFonts w:ascii="仿宋" w:eastAsia="仿宋" w:hAnsi="仿宋" w:cs="宋体"/>
          <w:b/>
          <w:sz w:val="32"/>
          <w:szCs w:val="32"/>
          <w:u w:val="single"/>
          <w:lang w:eastAsia="zh-CN"/>
        </w:rPr>
      </w:pPr>
      <w:r w:rsidRPr="00F074AE">
        <w:rPr>
          <w:rFonts w:ascii="仿宋" w:eastAsia="仿宋" w:hAnsi="仿宋" w:cs="宋体" w:hint="eastAsia"/>
          <w:b/>
          <w:sz w:val="32"/>
          <w:szCs w:val="32"/>
          <w:lang w:eastAsia="zh-CN"/>
        </w:rPr>
        <w:t>第十七条</w:t>
      </w:r>
      <w:r w:rsidRPr="00F074AE">
        <w:rPr>
          <w:rFonts w:ascii="仿宋" w:eastAsia="仿宋" w:hAnsi="仿宋" w:cs="宋体"/>
          <w:b/>
          <w:sz w:val="32"/>
          <w:szCs w:val="32"/>
          <w:lang w:eastAsia="zh-CN"/>
        </w:rPr>
        <w:t xml:space="preserve"> </w:t>
      </w:r>
      <w:r w:rsidRPr="00F074AE">
        <w:rPr>
          <w:rFonts w:ascii="仿宋" w:eastAsia="仿宋" w:hAnsi="仿宋" w:cs="宋体"/>
          <w:sz w:val="32"/>
          <w:szCs w:val="32"/>
          <w:lang w:eastAsia="zh-CN"/>
        </w:rPr>
        <w:t xml:space="preserve"> </w:t>
      </w:r>
      <w:r w:rsidRPr="00F074AE">
        <w:rPr>
          <w:rFonts w:ascii="仿宋" w:eastAsia="仿宋" w:hAnsi="仿宋" w:cs="宋体" w:hint="eastAsia"/>
          <w:sz w:val="32"/>
          <w:szCs w:val="32"/>
          <w:lang w:eastAsia="zh-CN"/>
        </w:rPr>
        <w:t>经费预算。横向科研项目经费实行专款专用，负责人根据项目研发任务的特点和实际需要，科学、合理、真实地编制项目经费预算。</w:t>
      </w:r>
      <w:r w:rsidRPr="00F074AE">
        <w:rPr>
          <w:rFonts w:ascii="仿宋" w:eastAsia="仿宋" w:hAnsi="仿宋" w:hint="eastAsia"/>
          <w:sz w:val="32"/>
          <w:szCs w:val="32"/>
          <w:lang w:eastAsia="zh-CN"/>
        </w:rPr>
        <w:t>横向科研课题外协支出不得达到或超过总预算的</w:t>
      </w:r>
      <w:r w:rsidRPr="00F074AE">
        <w:rPr>
          <w:rFonts w:ascii="仿宋" w:eastAsia="仿宋" w:hAnsi="仿宋"/>
          <w:sz w:val="32"/>
          <w:szCs w:val="32"/>
          <w:lang w:eastAsia="zh-CN"/>
        </w:rPr>
        <w:t>50%</w:t>
      </w:r>
      <w:r w:rsidRPr="00F074AE">
        <w:rPr>
          <w:rFonts w:ascii="仿宋" w:eastAsia="仿宋" w:hAnsi="仿宋" w:hint="eastAsia"/>
          <w:sz w:val="32"/>
          <w:szCs w:val="32"/>
          <w:lang w:eastAsia="zh-CN"/>
        </w:rPr>
        <w:t>。误餐费和接待费等餐饮支出预算不得超过每年一万元，支出标准参照海南大学相关规定。预算中“其他”科目开支不得超过总预算的</w:t>
      </w:r>
      <w:r w:rsidRPr="00F074AE">
        <w:rPr>
          <w:rFonts w:ascii="仿宋" w:eastAsia="仿宋" w:hAnsi="仿宋"/>
          <w:sz w:val="32"/>
          <w:szCs w:val="32"/>
          <w:lang w:eastAsia="zh-CN"/>
        </w:rPr>
        <w:t>10%</w:t>
      </w:r>
      <w:r w:rsidRPr="00F074AE">
        <w:rPr>
          <w:rFonts w:ascii="仿宋" w:eastAsia="仿宋" w:hAnsi="仿宋" w:hint="eastAsia"/>
          <w:sz w:val="32"/>
          <w:szCs w:val="32"/>
          <w:lang w:eastAsia="zh-CN"/>
        </w:rPr>
        <w:t>。</w:t>
      </w:r>
    </w:p>
    <w:p w:rsidR="000E6E12" w:rsidRPr="00F074AE" w:rsidRDefault="000E6E12" w:rsidP="00132488">
      <w:pPr>
        <w:spacing w:after="0" w:line="360" w:lineRule="auto"/>
        <w:ind w:firstLineChars="20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1</w:t>
      </w:r>
      <w:r w:rsidRPr="00F074AE">
        <w:rPr>
          <w:rFonts w:ascii="仿宋" w:eastAsia="仿宋" w:hAnsi="仿宋" w:cs="宋体" w:hint="eastAsia"/>
          <w:sz w:val="32"/>
          <w:szCs w:val="32"/>
          <w:lang w:eastAsia="zh-CN"/>
        </w:rPr>
        <w:t>．经费预算不设置开支范围、使用额度不受比例限制。预算中应包含管理费（</w:t>
      </w:r>
      <w:r w:rsidRPr="00F074AE">
        <w:rPr>
          <w:rFonts w:ascii="仿宋" w:eastAsia="仿宋" w:hAnsi="仿宋" w:hint="eastAsia"/>
          <w:sz w:val="32"/>
          <w:szCs w:val="32"/>
          <w:lang w:eastAsia="zh-CN"/>
        </w:rPr>
        <w:t>自然科学项目</w:t>
      </w:r>
      <w:r w:rsidRPr="00F074AE">
        <w:rPr>
          <w:rFonts w:ascii="仿宋" w:eastAsia="仿宋" w:hAnsi="仿宋"/>
          <w:sz w:val="32"/>
          <w:szCs w:val="32"/>
          <w:lang w:eastAsia="zh-CN"/>
        </w:rPr>
        <w:t>10%</w:t>
      </w:r>
      <w:r w:rsidRPr="00F074AE">
        <w:rPr>
          <w:rFonts w:ascii="仿宋" w:eastAsia="仿宋" w:hAnsi="仿宋" w:hint="eastAsia"/>
          <w:sz w:val="32"/>
          <w:szCs w:val="32"/>
          <w:lang w:eastAsia="zh-CN"/>
        </w:rPr>
        <w:t>、人文社会科学项目</w:t>
      </w:r>
      <w:r w:rsidRPr="00F074AE">
        <w:rPr>
          <w:rFonts w:ascii="仿宋" w:eastAsia="仿宋" w:hAnsi="仿宋"/>
          <w:sz w:val="32"/>
          <w:szCs w:val="32"/>
          <w:lang w:eastAsia="zh-CN"/>
        </w:rPr>
        <w:t>6%</w:t>
      </w:r>
      <w:r w:rsidRPr="00F074AE">
        <w:rPr>
          <w:rFonts w:ascii="仿宋" w:eastAsia="仿宋" w:hAnsi="仿宋" w:hint="eastAsia"/>
          <w:sz w:val="32"/>
          <w:szCs w:val="32"/>
          <w:lang w:eastAsia="zh-CN"/>
        </w:rPr>
        <w:t>，学校本部和二级单位按照对半分配</w:t>
      </w:r>
      <w:r w:rsidRPr="00F074AE">
        <w:rPr>
          <w:rFonts w:ascii="仿宋" w:eastAsia="仿宋" w:hAnsi="仿宋" w:cs="宋体" w:hint="eastAsia"/>
          <w:sz w:val="32"/>
          <w:szCs w:val="32"/>
          <w:lang w:eastAsia="zh-CN"/>
        </w:rPr>
        <w:t>）、国家规定的税费（目前税率</w:t>
      </w:r>
      <w:r w:rsidRPr="00F074AE">
        <w:rPr>
          <w:rFonts w:ascii="仿宋" w:eastAsia="仿宋" w:hAnsi="仿宋" w:cs="宋体"/>
          <w:sz w:val="32"/>
          <w:szCs w:val="32"/>
          <w:lang w:eastAsia="zh-CN"/>
        </w:rPr>
        <w:t>6.516%</w:t>
      </w:r>
      <w:r w:rsidRPr="00F074AE">
        <w:rPr>
          <w:rFonts w:ascii="仿宋" w:eastAsia="仿宋" w:hAnsi="仿宋" w:cs="宋体" w:hint="eastAsia"/>
          <w:sz w:val="32"/>
          <w:szCs w:val="32"/>
          <w:lang w:eastAsia="zh-CN"/>
        </w:rPr>
        <w:t>）、直接用于项目的业务费用、间接用于项目组成员及相关人员的绩效津贴费用。</w:t>
      </w:r>
    </w:p>
    <w:p w:rsidR="000E6E12" w:rsidRPr="00F074AE" w:rsidRDefault="000E6E12" w:rsidP="00132488">
      <w:pPr>
        <w:spacing w:after="0" w:line="360" w:lineRule="auto"/>
        <w:ind w:firstLineChars="20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2</w:t>
      </w:r>
      <w:r w:rsidRPr="00F074AE">
        <w:rPr>
          <w:rFonts w:ascii="仿宋" w:eastAsia="仿宋" w:hAnsi="仿宋" w:cs="宋体" w:hint="eastAsia"/>
          <w:sz w:val="32"/>
          <w:szCs w:val="32"/>
          <w:lang w:eastAsia="zh-CN"/>
        </w:rPr>
        <w:t>．经费预算需经所在二级单位审核，报科研管理部门批准后执行。</w:t>
      </w:r>
    </w:p>
    <w:p w:rsidR="000E6E12" w:rsidRPr="00F074AE" w:rsidRDefault="000E6E12" w:rsidP="00132488">
      <w:pPr>
        <w:spacing w:after="0" w:line="360" w:lineRule="auto"/>
        <w:ind w:firstLineChars="20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3</w:t>
      </w:r>
      <w:r w:rsidRPr="00F074AE">
        <w:rPr>
          <w:rFonts w:ascii="仿宋" w:eastAsia="仿宋" w:hAnsi="仿宋" w:cs="宋体" w:hint="eastAsia"/>
          <w:sz w:val="32"/>
          <w:szCs w:val="32"/>
          <w:lang w:eastAsia="zh-CN"/>
        </w:rPr>
        <w:t>．已推送进入财务系统后的经费预算原则上不得更改，如确有必要进行额度调整的，项目负责人提出书面申请，报财务处、科研处审批同意。有合同约定的经费预算，还需经签约方同意。</w:t>
      </w:r>
      <w:r w:rsidRPr="00F074AE">
        <w:rPr>
          <w:rFonts w:ascii="仿宋" w:eastAsia="仿宋" w:hAnsi="仿宋" w:cs="宋体" w:hint="eastAsia"/>
          <w:b/>
          <w:sz w:val="32"/>
          <w:szCs w:val="32"/>
          <w:u w:val="single"/>
          <w:lang w:eastAsia="zh-CN"/>
        </w:rPr>
        <w:t>预算调整最多只能一次。</w:t>
      </w:r>
    </w:p>
    <w:p w:rsidR="000E6E12" w:rsidRPr="00F074AE" w:rsidRDefault="000E6E12" w:rsidP="00132488">
      <w:pPr>
        <w:spacing w:after="0" w:line="360" w:lineRule="auto"/>
        <w:ind w:firstLineChars="200" w:firstLine="31680"/>
        <w:contextualSpacing/>
        <w:rPr>
          <w:rFonts w:ascii="仿宋" w:eastAsia="仿宋" w:hAnsi="仿宋" w:cs="宋体"/>
          <w:sz w:val="32"/>
          <w:szCs w:val="32"/>
          <w:u w:val="single"/>
          <w:lang w:eastAsia="zh-CN"/>
        </w:rPr>
      </w:pPr>
      <w:r w:rsidRPr="00F074AE">
        <w:rPr>
          <w:rFonts w:ascii="仿宋" w:eastAsia="仿宋" w:hAnsi="仿宋" w:cs="宋体"/>
          <w:sz w:val="32"/>
          <w:szCs w:val="32"/>
          <w:u w:val="single"/>
          <w:lang w:eastAsia="zh-CN"/>
        </w:rPr>
        <w:t>4</w:t>
      </w:r>
      <w:r w:rsidRPr="00F074AE">
        <w:rPr>
          <w:rFonts w:ascii="仿宋" w:eastAsia="仿宋" w:hAnsi="仿宋" w:cs="宋体" w:hint="eastAsia"/>
          <w:sz w:val="32"/>
          <w:szCs w:val="32"/>
          <w:u w:val="single"/>
          <w:lang w:eastAsia="zh-CN"/>
        </w:rPr>
        <w:t>．</w:t>
      </w:r>
      <w:r w:rsidRPr="00F074AE">
        <w:rPr>
          <w:rFonts w:ascii="仿宋" w:eastAsia="仿宋" w:hAnsi="仿宋" w:cs="宋体" w:hint="eastAsia"/>
          <w:b/>
          <w:sz w:val="32"/>
          <w:szCs w:val="32"/>
          <w:u w:val="single"/>
          <w:lang w:eastAsia="zh-CN"/>
        </w:rPr>
        <w:t>允许不超过</w:t>
      </w:r>
      <w:r w:rsidRPr="00F074AE">
        <w:rPr>
          <w:rFonts w:ascii="仿宋" w:eastAsia="仿宋" w:hAnsi="仿宋" w:cs="宋体"/>
          <w:b/>
          <w:sz w:val="32"/>
          <w:szCs w:val="32"/>
          <w:u w:val="single"/>
          <w:lang w:eastAsia="zh-CN"/>
        </w:rPr>
        <w:t>5%</w:t>
      </w:r>
      <w:r w:rsidRPr="00F074AE">
        <w:rPr>
          <w:rFonts w:ascii="仿宋" w:eastAsia="仿宋" w:hAnsi="仿宋" w:cs="宋体" w:hint="eastAsia"/>
          <w:b/>
          <w:sz w:val="32"/>
          <w:szCs w:val="32"/>
          <w:u w:val="single"/>
          <w:lang w:eastAsia="zh-CN"/>
        </w:rPr>
        <w:t>的经费财务报销额度浮动，浮动总额不超过总经费的</w:t>
      </w:r>
      <w:r w:rsidRPr="00F074AE">
        <w:rPr>
          <w:rFonts w:ascii="仿宋" w:eastAsia="仿宋" w:hAnsi="仿宋" w:cs="宋体"/>
          <w:b/>
          <w:sz w:val="32"/>
          <w:szCs w:val="32"/>
          <w:u w:val="single"/>
          <w:lang w:eastAsia="zh-CN"/>
        </w:rPr>
        <w:t>30%</w:t>
      </w:r>
      <w:r w:rsidRPr="00F074AE">
        <w:rPr>
          <w:rFonts w:ascii="仿宋" w:eastAsia="仿宋" w:hAnsi="仿宋" w:cs="宋体" w:hint="eastAsia"/>
          <w:b/>
          <w:sz w:val="32"/>
          <w:szCs w:val="32"/>
          <w:u w:val="single"/>
          <w:lang w:eastAsia="zh-CN"/>
        </w:rPr>
        <w:t>。</w:t>
      </w:r>
    </w:p>
    <w:p w:rsidR="000E6E12" w:rsidRPr="00F074AE" w:rsidRDefault="000E6E12" w:rsidP="00132488">
      <w:pPr>
        <w:spacing w:after="0" w:line="360" w:lineRule="auto"/>
        <w:ind w:firstLineChars="196" w:firstLine="31680"/>
        <w:contextualSpacing/>
        <w:rPr>
          <w:rFonts w:ascii="仿宋" w:eastAsia="仿宋" w:hAnsi="仿宋" w:cs="宋体"/>
          <w:sz w:val="32"/>
          <w:szCs w:val="32"/>
          <w:lang w:eastAsia="zh-CN"/>
        </w:rPr>
      </w:pPr>
      <w:r w:rsidRPr="00F074AE">
        <w:rPr>
          <w:rFonts w:ascii="仿宋" w:eastAsia="仿宋" w:hAnsi="仿宋" w:cs="宋体" w:hint="eastAsia"/>
          <w:b/>
          <w:sz w:val="32"/>
          <w:szCs w:val="32"/>
          <w:lang w:eastAsia="zh-CN"/>
        </w:rPr>
        <w:t>第十八条</w:t>
      </w:r>
      <w:r w:rsidRPr="00F074AE">
        <w:rPr>
          <w:rFonts w:ascii="仿宋" w:eastAsia="仿宋" w:hAnsi="仿宋" w:cs="宋体"/>
          <w:b/>
          <w:sz w:val="32"/>
          <w:szCs w:val="32"/>
          <w:lang w:eastAsia="zh-CN"/>
        </w:rPr>
        <w:t xml:space="preserve"> </w:t>
      </w:r>
      <w:r w:rsidRPr="00F074AE">
        <w:rPr>
          <w:rFonts w:ascii="仿宋" w:eastAsia="仿宋" w:hAnsi="仿宋" w:cs="宋体"/>
          <w:sz w:val="32"/>
          <w:szCs w:val="32"/>
          <w:lang w:eastAsia="zh-CN"/>
        </w:rPr>
        <w:t xml:space="preserve"> </w:t>
      </w:r>
      <w:r w:rsidRPr="00F074AE">
        <w:rPr>
          <w:rFonts w:ascii="仿宋" w:eastAsia="仿宋" w:hAnsi="仿宋" w:cs="宋体" w:hint="eastAsia"/>
          <w:b/>
          <w:sz w:val="32"/>
          <w:szCs w:val="32"/>
          <w:lang w:eastAsia="zh-CN"/>
        </w:rPr>
        <w:t>经费支付</w:t>
      </w:r>
      <w:r w:rsidRPr="00F074AE">
        <w:rPr>
          <w:rFonts w:ascii="仿宋" w:eastAsia="仿宋" w:hAnsi="仿宋" w:cs="宋体" w:hint="eastAsia"/>
          <w:sz w:val="32"/>
          <w:szCs w:val="32"/>
          <w:lang w:eastAsia="zh-CN"/>
        </w:rPr>
        <w:t>。以海南大学名义签订合同取得的各类横向科研经费属于学校事业收入，</w:t>
      </w:r>
      <w:r w:rsidRPr="00F074AE">
        <w:rPr>
          <w:rFonts w:ascii="仿宋" w:eastAsia="仿宋" w:hAnsi="仿宋" w:cs="宋体" w:hint="eastAsia"/>
          <w:b/>
          <w:sz w:val="32"/>
          <w:szCs w:val="32"/>
          <w:lang w:eastAsia="zh-CN"/>
        </w:rPr>
        <w:t>全部纳入学校财务统一管理和核算。财务处建立以区别纵向项目经费报账管理的办法进行管理。项目负责人或报账人应向签批人主动汇报此次支出的详细情况，以获得签批人对支出真实性、合理性、相关性等的认可。</w:t>
      </w:r>
    </w:p>
    <w:p w:rsidR="000E6E12" w:rsidRPr="00F074AE" w:rsidRDefault="000E6E12" w:rsidP="00132488">
      <w:pPr>
        <w:spacing w:after="0" w:line="360" w:lineRule="auto"/>
        <w:ind w:firstLineChars="15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1</w:t>
      </w:r>
      <w:r w:rsidRPr="00F074AE">
        <w:rPr>
          <w:rFonts w:ascii="仿宋" w:eastAsia="仿宋" w:hAnsi="仿宋" w:cs="宋体" w:hint="eastAsia"/>
          <w:sz w:val="32"/>
          <w:szCs w:val="32"/>
          <w:lang w:eastAsia="zh-CN"/>
        </w:rPr>
        <w:t>．项目经费开支范围和标准按合同任务书要求、已批准的预算和学校资产管理规定执行。</w:t>
      </w:r>
    </w:p>
    <w:p w:rsidR="000E6E12" w:rsidRPr="00F074AE" w:rsidRDefault="000E6E12" w:rsidP="00132488">
      <w:pPr>
        <w:spacing w:after="0" w:line="360" w:lineRule="auto"/>
        <w:ind w:firstLineChars="15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2</w:t>
      </w:r>
      <w:r w:rsidRPr="00F074AE">
        <w:rPr>
          <w:rFonts w:ascii="仿宋" w:eastAsia="仿宋" w:hAnsi="仿宋" w:cs="宋体" w:hint="eastAsia"/>
          <w:sz w:val="32"/>
          <w:szCs w:val="32"/>
          <w:lang w:eastAsia="zh-CN"/>
        </w:rPr>
        <w:t>．以下内容产生的经费支付依据项目预算，凭有效票（证）据报销。</w:t>
      </w:r>
      <w:r w:rsidRPr="00F074AE">
        <w:rPr>
          <w:rFonts w:ascii="仿宋" w:eastAsia="仿宋" w:hAnsi="仿宋" w:cs="宋体"/>
          <w:sz w:val="32"/>
          <w:szCs w:val="32"/>
          <w:lang w:eastAsia="zh-CN"/>
        </w:rPr>
        <w:t xml:space="preserve"> (1) </w:t>
      </w:r>
      <w:r w:rsidRPr="00F074AE">
        <w:rPr>
          <w:rFonts w:ascii="仿宋" w:eastAsia="仿宋" w:hAnsi="仿宋" w:cs="宋体" w:hint="eastAsia"/>
          <w:sz w:val="32"/>
          <w:szCs w:val="32"/>
          <w:lang w:eastAsia="zh-CN"/>
        </w:rPr>
        <w:t>设备费（含设备购置费、设备试制费、设备改造与租赁费等），（</w:t>
      </w:r>
      <w:r w:rsidRPr="00F074AE">
        <w:rPr>
          <w:rFonts w:ascii="仿宋" w:eastAsia="仿宋" w:hAnsi="仿宋" w:cs="宋体"/>
          <w:sz w:val="32"/>
          <w:szCs w:val="32"/>
          <w:lang w:eastAsia="zh-CN"/>
        </w:rPr>
        <w:t>2</w:t>
      </w:r>
      <w:r w:rsidRPr="00F074AE">
        <w:rPr>
          <w:rFonts w:ascii="仿宋" w:eastAsia="仿宋" w:hAnsi="仿宋" w:cs="宋体" w:hint="eastAsia"/>
          <w:sz w:val="32"/>
          <w:szCs w:val="32"/>
          <w:lang w:eastAsia="zh-CN"/>
        </w:rPr>
        <w:t>）材料费（含实验用的各种材料、试剂、药剂，修缮费等），（</w:t>
      </w:r>
      <w:r w:rsidRPr="00F074AE">
        <w:rPr>
          <w:rFonts w:ascii="仿宋" w:eastAsia="仿宋" w:hAnsi="仿宋" w:cs="宋体"/>
          <w:sz w:val="32"/>
          <w:szCs w:val="32"/>
          <w:lang w:eastAsia="zh-CN"/>
        </w:rPr>
        <w:t>3</w:t>
      </w:r>
      <w:r w:rsidRPr="00F074AE">
        <w:rPr>
          <w:rFonts w:ascii="仿宋" w:eastAsia="仿宋" w:hAnsi="仿宋" w:cs="宋体" w:hint="eastAsia"/>
          <w:sz w:val="32"/>
          <w:szCs w:val="32"/>
          <w:lang w:eastAsia="zh-CN"/>
        </w:rPr>
        <w:t>）分析测试化验加工费（含专业测试分析、数据处理等），（</w:t>
      </w:r>
      <w:r w:rsidRPr="00F074AE">
        <w:rPr>
          <w:rFonts w:ascii="仿宋" w:eastAsia="仿宋" w:hAnsi="仿宋" w:cs="宋体"/>
          <w:sz w:val="32"/>
          <w:szCs w:val="32"/>
          <w:lang w:eastAsia="zh-CN"/>
        </w:rPr>
        <w:t>4</w:t>
      </w:r>
      <w:r w:rsidRPr="00F074AE">
        <w:rPr>
          <w:rFonts w:ascii="仿宋" w:eastAsia="仿宋" w:hAnsi="仿宋" w:cs="宋体" w:hint="eastAsia"/>
          <w:sz w:val="32"/>
          <w:szCs w:val="32"/>
          <w:lang w:eastAsia="zh-CN"/>
        </w:rPr>
        <w:t>）燃料动力费（</w:t>
      </w:r>
      <w:r w:rsidRPr="00F074AE">
        <w:rPr>
          <w:rFonts w:ascii="仿宋" w:eastAsia="仿宋" w:hAnsi="仿宋" w:cs="宋体"/>
          <w:sz w:val="32"/>
          <w:szCs w:val="32"/>
          <w:lang w:eastAsia="zh-CN"/>
        </w:rPr>
        <w:t>5</w:t>
      </w:r>
      <w:r w:rsidRPr="00F074AE">
        <w:rPr>
          <w:rFonts w:ascii="仿宋" w:eastAsia="仿宋" w:hAnsi="仿宋" w:cs="宋体" w:hint="eastAsia"/>
          <w:sz w:val="32"/>
          <w:szCs w:val="32"/>
          <w:lang w:eastAsia="zh-CN"/>
        </w:rPr>
        <w:t>）低耗器材用品、办公用品、野外使用生活用品，（</w:t>
      </w:r>
      <w:r w:rsidRPr="00F074AE">
        <w:rPr>
          <w:rFonts w:ascii="仿宋" w:eastAsia="仿宋" w:hAnsi="仿宋" w:cs="宋体"/>
          <w:sz w:val="32"/>
          <w:szCs w:val="32"/>
          <w:lang w:eastAsia="zh-CN"/>
        </w:rPr>
        <w:t>6</w:t>
      </w:r>
      <w:r w:rsidRPr="00F074AE">
        <w:rPr>
          <w:rFonts w:ascii="仿宋" w:eastAsia="仿宋" w:hAnsi="仿宋" w:cs="宋体" w:hint="eastAsia"/>
          <w:sz w:val="32"/>
          <w:szCs w:val="32"/>
          <w:lang w:eastAsia="zh-CN"/>
        </w:rPr>
        <w:t>）差旅费（含会议费、国际合作与交流费、车辆租赁费、自架汽油费等），（</w:t>
      </w:r>
      <w:r w:rsidRPr="00F074AE">
        <w:rPr>
          <w:rFonts w:ascii="仿宋" w:eastAsia="仿宋" w:hAnsi="仿宋" w:cs="宋体"/>
          <w:sz w:val="32"/>
          <w:szCs w:val="32"/>
          <w:lang w:eastAsia="zh-CN"/>
        </w:rPr>
        <w:t>8</w:t>
      </w:r>
      <w:r w:rsidRPr="00F074AE">
        <w:rPr>
          <w:rFonts w:ascii="仿宋" w:eastAsia="仿宋" w:hAnsi="仿宋" w:cs="宋体" w:hint="eastAsia"/>
          <w:sz w:val="32"/>
          <w:szCs w:val="32"/>
          <w:lang w:eastAsia="zh-CN"/>
        </w:rPr>
        <w:t>）各种租赁费（器材租赁、会议场地租赁、实验</w:t>
      </w:r>
      <w:r w:rsidRPr="00F074AE">
        <w:rPr>
          <w:rFonts w:ascii="仿宋" w:eastAsia="仿宋" w:hAnsi="仿宋" w:cs="宋体"/>
          <w:sz w:val="32"/>
          <w:szCs w:val="32"/>
          <w:lang w:eastAsia="zh-CN"/>
        </w:rPr>
        <w:t>-</w:t>
      </w:r>
      <w:r w:rsidRPr="00F074AE">
        <w:rPr>
          <w:rFonts w:ascii="仿宋" w:eastAsia="仿宋" w:hAnsi="仿宋" w:cs="宋体" w:hint="eastAsia"/>
          <w:sz w:val="32"/>
          <w:szCs w:val="32"/>
          <w:lang w:eastAsia="zh-CN"/>
        </w:rPr>
        <w:t>试验用地租赁、车辆船舶租赁、房屋租赁、车位租赁等），（</w:t>
      </w:r>
      <w:r w:rsidRPr="00F074AE">
        <w:rPr>
          <w:rFonts w:ascii="仿宋" w:eastAsia="仿宋" w:hAnsi="仿宋" w:cs="宋体"/>
          <w:sz w:val="32"/>
          <w:szCs w:val="32"/>
          <w:lang w:eastAsia="zh-CN"/>
        </w:rPr>
        <w:t>9</w:t>
      </w:r>
      <w:r w:rsidRPr="00F074AE">
        <w:rPr>
          <w:rFonts w:ascii="仿宋" w:eastAsia="仿宋" w:hAnsi="仿宋" w:cs="宋体" w:hint="eastAsia"/>
          <w:sz w:val="32"/>
          <w:szCs w:val="32"/>
          <w:lang w:eastAsia="zh-CN"/>
        </w:rPr>
        <w:t>）通讯、出版、文献、信息传播、知识产权事务费，（</w:t>
      </w:r>
      <w:r w:rsidRPr="00F074AE">
        <w:rPr>
          <w:rFonts w:ascii="仿宋" w:eastAsia="仿宋" w:hAnsi="仿宋" w:cs="宋体"/>
          <w:sz w:val="32"/>
          <w:szCs w:val="32"/>
          <w:lang w:eastAsia="zh-CN"/>
        </w:rPr>
        <w:t>10</w:t>
      </w:r>
      <w:r w:rsidRPr="00F074AE">
        <w:rPr>
          <w:rFonts w:ascii="仿宋" w:eastAsia="仿宋" w:hAnsi="仿宋" w:cs="宋体" w:hint="eastAsia"/>
          <w:sz w:val="32"/>
          <w:szCs w:val="32"/>
          <w:lang w:eastAsia="zh-CN"/>
        </w:rPr>
        <w:t>）午餐费、招待费，（</w:t>
      </w:r>
      <w:r w:rsidRPr="00F074AE">
        <w:rPr>
          <w:rFonts w:ascii="仿宋" w:eastAsia="仿宋" w:hAnsi="仿宋" w:cs="宋体"/>
          <w:sz w:val="32"/>
          <w:szCs w:val="32"/>
          <w:lang w:eastAsia="zh-CN"/>
        </w:rPr>
        <w:t>11</w:t>
      </w:r>
      <w:r w:rsidRPr="00F074AE">
        <w:rPr>
          <w:rFonts w:ascii="仿宋" w:eastAsia="仿宋" w:hAnsi="仿宋" w:cs="宋体" w:hint="eastAsia"/>
          <w:sz w:val="32"/>
          <w:szCs w:val="32"/>
          <w:lang w:eastAsia="zh-CN"/>
        </w:rPr>
        <w:t>）试验外协费、协作费，（</w:t>
      </w:r>
      <w:r w:rsidRPr="00F074AE">
        <w:rPr>
          <w:rFonts w:ascii="仿宋" w:eastAsia="仿宋" w:hAnsi="仿宋" w:cs="宋体"/>
          <w:sz w:val="32"/>
          <w:szCs w:val="32"/>
          <w:lang w:eastAsia="zh-CN"/>
        </w:rPr>
        <w:t>12</w:t>
      </w:r>
      <w:r w:rsidRPr="00F074AE">
        <w:rPr>
          <w:rFonts w:ascii="仿宋" w:eastAsia="仿宋" w:hAnsi="仿宋" w:cs="宋体" w:hint="eastAsia"/>
          <w:sz w:val="32"/>
          <w:szCs w:val="32"/>
          <w:lang w:eastAsia="zh-CN"/>
        </w:rPr>
        <w:t>）设备、工具等维修费，（</w:t>
      </w:r>
      <w:r w:rsidRPr="00F074AE">
        <w:rPr>
          <w:rFonts w:ascii="仿宋" w:eastAsia="仿宋" w:hAnsi="仿宋" w:cs="宋体"/>
          <w:sz w:val="32"/>
          <w:szCs w:val="32"/>
          <w:lang w:eastAsia="zh-CN"/>
        </w:rPr>
        <w:t>13</w:t>
      </w:r>
      <w:r w:rsidRPr="00F074AE">
        <w:rPr>
          <w:rFonts w:ascii="仿宋" w:eastAsia="仿宋" w:hAnsi="仿宋" w:cs="宋体" w:hint="eastAsia"/>
          <w:sz w:val="32"/>
          <w:szCs w:val="32"/>
          <w:lang w:eastAsia="zh-CN"/>
        </w:rPr>
        <w:t>）保险费，（</w:t>
      </w:r>
      <w:r w:rsidRPr="00F074AE">
        <w:rPr>
          <w:rFonts w:ascii="仿宋" w:eastAsia="仿宋" w:hAnsi="仿宋" w:cs="宋体"/>
          <w:sz w:val="32"/>
          <w:szCs w:val="32"/>
          <w:lang w:eastAsia="zh-CN"/>
        </w:rPr>
        <w:t>14</w:t>
      </w:r>
      <w:r w:rsidRPr="00F074AE">
        <w:rPr>
          <w:rFonts w:ascii="仿宋" w:eastAsia="仿宋" w:hAnsi="仿宋" w:cs="宋体" w:hint="eastAsia"/>
          <w:sz w:val="32"/>
          <w:szCs w:val="32"/>
          <w:lang w:eastAsia="zh-CN"/>
        </w:rPr>
        <w:t>）人工费（含绩效津贴），（</w:t>
      </w:r>
      <w:r w:rsidRPr="00F074AE">
        <w:rPr>
          <w:rFonts w:ascii="仿宋" w:eastAsia="仿宋" w:hAnsi="仿宋" w:cs="宋体"/>
          <w:sz w:val="32"/>
          <w:szCs w:val="32"/>
          <w:lang w:eastAsia="zh-CN"/>
        </w:rPr>
        <w:t>15</w:t>
      </w:r>
      <w:r w:rsidRPr="00F074AE">
        <w:rPr>
          <w:rFonts w:ascii="仿宋" w:eastAsia="仿宋" w:hAnsi="仿宋" w:cs="宋体" w:hint="eastAsia"/>
          <w:sz w:val="32"/>
          <w:szCs w:val="32"/>
          <w:lang w:eastAsia="zh-CN"/>
        </w:rPr>
        <w:t>）实验、工程、实地等测试费，（</w:t>
      </w:r>
      <w:r w:rsidRPr="00F074AE">
        <w:rPr>
          <w:rFonts w:ascii="仿宋" w:eastAsia="仿宋" w:hAnsi="仿宋" w:cs="宋体"/>
          <w:sz w:val="32"/>
          <w:szCs w:val="32"/>
          <w:lang w:eastAsia="zh-CN"/>
        </w:rPr>
        <w:t>16</w:t>
      </w:r>
      <w:r w:rsidRPr="00F074AE">
        <w:rPr>
          <w:rFonts w:ascii="仿宋" w:eastAsia="仿宋" w:hAnsi="仿宋" w:cs="宋体" w:hint="eastAsia"/>
          <w:sz w:val="32"/>
          <w:szCs w:val="32"/>
          <w:lang w:eastAsia="zh-CN"/>
        </w:rPr>
        <w:t>）在项目实施中确实发生实际费用且有符合财务报销的其他票据。</w:t>
      </w:r>
    </w:p>
    <w:p w:rsidR="000E6E12" w:rsidRPr="00F074AE" w:rsidRDefault="000E6E12" w:rsidP="00132488">
      <w:pPr>
        <w:spacing w:after="0" w:line="360" w:lineRule="auto"/>
        <w:ind w:firstLineChars="20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3</w:t>
      </w:r>
      <w:r w:rsidRPr="00F074AE">
        <w:rPr>
          <w:rFonts w:ascii="仿宋" w:eastAsia="仿宋" w:hAnsi="仿宋" w:cs="宋体" w:hint="eastAsia"/>
          <w:sz w:val="32"/>
          <w:szCs w:val="32"/>
          <w:lang w:eastAsia="zh-CN"/>
        </w:rPr>
        <w:t>．仪器设备购置需根据项目预算执行，报国有资产管理处实行政府采购。特殊情况需进行自行采购的仪器设备，须报国有资产管理处审核批准后，方可采购。否则，因自行采购引起的一切责任由采购人自负。所购置的仪器设备按学校有关国有资产管理办法执行。</w:t>
      </w:r>
    </w:p>
    <w:p w:rsidR="000E6E12" w:rsidRPr="00F074AE" w:rsidRDefault="000E6E12" w:rsidP="00132488">
      <w:pPr>
        <w:spacing w:after="0" w:line="360" w:lineRule="auto"/>
        <w:ind w:firstLineChars="20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 xml:space="preserve">4. </w:t>
      </w:r>
      <w:r w:rsidRPr="00F074AE">
        <w:rPr>
          <w:rFonts w:ascii="仿宋" w:eastAsia="仿宋" w:hAnsi="仿宋" w:cs="宋体" w:hint="eastAsia"/>
          <w:sz w:val="32"/>
          <w:szCs w:val="32"/>
          <w:lang w:eastAsia="zh-CN"/>
        </w:rPr>
        <w:t>劳务费开支不设比例限制。参加项目研究的研究生、博士后、访问学者以及项目聘用的研究人员、科研辅助人员等均可开支劳务费。</w:t>
      </w:r>
      <w:r w:rsidRPr="00F074AE">
        <w:rPr>
          <w:rFonts w:ascii="仿宋" w:eastAsia="仿宋" w:hAnsi="仿宋" w:hint="eastAsia"/>
          <w:sz w:val="32"/>
          <w:szCs w:val="32"/>
          <w:lang w:eastAsia="zh-CN"/>
        </w:rPr>
        <w:t>科研项目聘用人员的劳务费开支标准，参照当地科学研究和技术服务同类从业人员平均工资水平。对于在研究工作中有特殊贡献、强度的聘用人员劳务费标准可适当提高。提高幅度较大的，项目负责人或报账人应主动向签批人汇报提高的依据或理由，以获得签批人的认可。所有人员（本校学生除外）领取劳务费，且累积超过三个月的，应与人事处签订劳务聘用合同。</w:t>
      </w:r>
    </w:p>
    <w:p w:rsidR="000E6E12" w:rsidRPr="00F074AE" w:rsidRDefault="000E6E12" w:rsidP="00132488">
      <w:pPr>
        <w:spacing w:after="0" w:line="360" w:lineRule="auto"/>
        <w:ind w:firstLineChars="200" w:firstLine="31680"/>
        <w:contextualSpacing/>
        <w:rPr>
          <w:rFonts w:ascii="仿宋" w:eastAsia="仿宋" w:hAnsi="仿宋"/>
          <w:sz w:val="32"/>
          <w:szCs w:val="32"/>
          <w:lang w:eastAsia="zh-CN"/>
        </w:rPr>
      </w:pPr>
      <w:r w:rsidRPr="00F074AE">
        <w:rPr>
          <w:rFonts w:ascii="仿宋" w:eastAsia="仿宋" w:hAnsi="仿宋" w:cs="宋体"/>
          <w:sz w:val="32"/>
          <w:szCs w:val="32"/>
          <w:lang w:eastAsia="zh-CN"/>
        </w:rPr>
        <w:t>5</w:t>
      </w:r>
      <w:r w:rsidRPr="00F074AE">
        <w:rPr>
          <w:rFonts w:ascii="仿宋" w:eastAsia="仿宋" w:hAnsi="仿宋" w:cs="宋体" w:hint="eastAsia"/>
          <w:sz w:val="32"/>
          <w:szCs w:val="32"/>
          <w:lang w:eastAsia="zh-CN"/>
        </w:rPr>
        <w:t>．绩效支出不设比例限制，绩效支出由项目负责人和二级单位领导根据合同、到账经费和项目进展情况签批发放。所有项目绩效支出必须在二级单位公示无异议后，由二级单位作意见后发放并报科研处备案。其开支标准，参照当地科学研究和技术服务同类从业人员平均工资水平，</w:t>
      </w:r>
      <w:r w:rsidRPr="00F074AE">
        <w:rPr>
          <w:rFonts w:ascii="仿宋" w:eastAsia="仿宋" w:hAnsi="仿宋" w:hint="eastAsia"/>
          <w:sz w:val="32"/>
          <w:szCs w:val="32"/>
          <w:lang w:eastAsia="zh-CN"/>
        </w:rPr>
        <w:t>对于在研究工作中有特殊贡献、强度的聘用人员可适当提高。提高幅度较大的，项目负责人或报账人应主动向签批人汇报提高的依据或理由，以获得签批人的认可。</w:t>
      </w:r>
    </w:p>
    <w:p w:rsidR="000E6E12" w:rsidRPr="00F074AE" w:rsidRDefault="000E6E12" w:rsidP="00132488">
      <w:pPr>
        <w:spacing w:after="0" w:line="360" w:lineRule="auto"/>
        <w:ind w:firstLineChars="200" w:firstLine="31680"/>
        <w:contextualSpacing/>
        <w:rPr>
          <w:rFonts w:ascii="仿宋" w:eastAsia="仿宋" w:hAnsi="仿宋" w:cs="宋体"/>
          <w:sz w:val="32"/>
          <w:szCs w:val="32"/>
          <w:lang w:eastAsia="zh-CN"/>
        </w:rPr>
      </w:pPr>
      <w:r w:rsidRPr="00F074AE">
        <w:rPr>
          <w:rFonts w:ascii="仿宋" w:eastAsia="仿宋" w:hAnsi="仿宋" w:cs="宋体" w:hint="eastAsia"/>
          <w:sz w:val="32"/>
          <w:szCs w:val="32"/>
          <w:lang w:eastAsia="zh-CN"/>
        </w:rPr>
        <w:t>编制内有工资性收入科研人员的绩效支出，在本单位绩效工资总量中单列，不作为绩效工资总量基数。</w:t>
      </w:r>
    </w:p>
    <w:p w:rsidR="000E6E12" w:rsidRPr="00F074AE" w:rsidRDefault="000E6E12" w:rsidP="00132488">
      <w:pPr>
        <w:spacing w:after="0" w:line="360" w:lineRule="auto"/>
        <w:ind w:firstLineChars="200" w:firstLine="31680"/>
        <w:contextualSpacing/>
        <w:rPr>
          <w:rFonts w:ascii="仿宋" w:eastAsia="仿宋" w:hAnsi="仿宋" w:cs="宋体"/>
          <w:b/>
          <w:sz w:val="32"/>
          <w:szCs w:val="32"/>
          <w:lang w:eastAsia="zh-CN"/>
        </w:rPr>
      </w:pPr>
      <w:r w:rsidRPr="00F074AE">
        <w:rPr>
          <w:rFonts w:ascii="仿宋" w:eastAsia="仿宋" w:hAnsi="仿宋" w:cs="宋体" w:hint="eastAsia"/>
          <w:sz w:val="32"/>
          <w:szCs w:val="32"/>
          <w:lang w:eastAsia="zh-CN"/>
        </w:rPr>
        <w:t>鉴于横向科研项目的市场化导向以及科研项目绩效津贴不纳入事业单位绩效工资限额，横向科研项目的工作量计算和计酬由各二级单位决定，学校在激励性津贴一次分配时不再计算横向科研项目工作量。</w:t>
      </w:r>
    </w:p>
    <w:p w:rsidR="000E6E12" w:rsidRPr="00F074AE" w:rsidRDefault="000E6E12" w:rsidP="00132488">
      <w:pPr>
        <w:spacing w:after="0" w:line="360" w:lineRule="auto"/>
        <w:ind w:firstLineChars="200" w:firstLine="31680"/>
        <w:contextualSpacing/>
        <w:rPr>
          <w:rFonts w:ascii="仿宋" w:eastAsia="仿宋" w:hAnsi="仿宋" w:cs="宋体"/>
          <w:b/>
          <w:sz w:val="32"/>
          <w:szCs w:val="32"/>
          <w:lang w:eastAsia="zh-CN"/>
        </w:rPr>
      </w:pPr>
      <w:r w:rsidRPr="00F074AE">
        <w:rPr>
          <w:rFonts w:ascii="仿宋" w:eastAsia="仿宋" w:hAnsi="仿宋" w:cs="宋体"/>
          <w:sz w:val="32"/>
          <w:szCs w:val="32"/>
          <w:lang w:eastAsia="zh-CN"/>
        </w:rPr>
        <w:t xml:space="preserve">6. </w:t>
      </w:r>
      <w:r w:rsidRPr="00F074AE">
        <w:rPr>
          <w:rFonts w:ascii="仿宋" w:eastAsia="仿宋" w:hAnsi="仿宋" w:cs="宋体" w:hint="eastAsia"/>
          <w:sz w:val="32"/>
          <w:szCs w:val="32"/>
          <w:lang w:eastAsia="zh-CN"/>
        </w:rPr>
        <w:t>支付给个人的奖酬金、加班费和劳务报酬应依法缴纳个人所得税；支付给本校在编教职工的科研奖酬金和加班费，按工资薪金所得缴纳个人所得税；支付给外聘人员的劳务报酬，按劳务所得缴纳个人所得费；支付给学生的助研津贴，凡超过个人所得税起征点的，应依法缴纳个人所得税。</w:t>
      </w:r>
    </w:p>
    <w:p w:rsidR="000E6E12" w:rsidRPr="00F074AE" w:rsidRDefault="000E6E12" w:rsidP="00132488">
      <w:pPr>
        <w:spacing w:after="0" w:line="360" w:lineRule="auto"/>
        <w:ind w:firstLineChars="200" w:firstLine="31680"/>
        <w:contextualSpacing/>
        <w:rPr>
          <w:rFonts w:ascii="仿宋" w:eastAsia="仿宋" w:hAnsi="仿宋" w:cs="宋体"/>
          <w:sz w:val="32"/>
          <w:szCs w:val="32"/>
          <w:u w:val="single"/>
          <w:lang w:eastAsia="zh-CN"/>
        </w:rPr>
      </w:pPr>
      <w:r w:rsidRPr="00F074AE">
        <w:rPr>
          <w:rFonts w:ascii="仿宋" w:eastAsia="仿宋" w:hAnsi="仿宋" w:cs="宋体"/>
          <w:sz w:val="32"/>
          <w:szCs w:val="32"/>
          <w:lang w:eastAsia="zh-CN"/>
        </w:rPr>
        <w:t>7</w:t>
      </w:r>
      <w:r w:rsidRPr="00F074AE">
        <w:rPr>
          <w:rFonts w:ascii="仿宋" w:eastAsia="仿宋" w:hAnsi="仿宋" w:cs="宋体" w:hint="eastAsia"/>
          <w:sz w:val="32"/>
          <w:szCs w:val="32"/>
          <w:lang w:eastAsia="zh-CN"/>
        </w:rPr>
        <w:t>．项目实施过程中的野外调研、心理测试、问卷调查等科研活动中无法发票或财政性票据的，以及邀请外国专家来华参加学术交流发生费用等，项目负责人依据实际情况做出具体说明，经当事人签字（至少</w:t>
      </w:r>
      <w:r w:rsidRPr="00F074AE">
        <w:rPr>
          <w:rFonts w:ascii="仿宋" w:eastAsia="仿宋" w:hAnsi="仿宋" w:cs="宋体"/>
          <w:sz w:val="32"/>
          <w:szCs w:val="32"/>
          <w:lang w:eastAsia="zh-CN"/>
        </w:rPr>
        <w:t>2</w:t>
      </w:r>
      <w:r w:rsidRPr="00F074AE">
        <w:rPr>
          <w:rFonts w:ascii="仿宋" w:eastAsia="仿宋" w:hAnsi="仿宋" w:cs="宋体" w:hint="eastAsia"/>
          <w:sz w:val="32"/>
          <w:szCs w:val="32"/>
          <w:lang w:eastAsia="zh-CN"/>
        </w:rPr>
        <w:t>人以上），二级单位核实，可据实报销。</w:t>
      </w:r>
    </w:p>
    <w:p w:rsidR="000E6E12" w:rsidRPr="00F074AE" w:rsidRDefault="000E6E12" w:rsidP="00132488">
      <w:pPr>
        <w:spacing w:after="0" w:line="360" w:lineRule="auto"/>
        <w:ind w:firstLineChars="200" w:firstLine="31680"/>
        <w:contextualSpacing/>
        <w:rPr>
          <w:rFonts w:ascii="仿宋" w:eastAsia="仿宋" w:hAnsi="仿宋"/>
          <w:strike/>
          <w:sz w:val="32"/>
          <w:szCs w:val="32"/>
          <w:lang w:eastAsia="zh-CN"/>
        </w:rPr>
      </w:pPr>
      <w:r w:rsidRPr="00F074AE">
        <w:rPr>
          <w:rFonts w:ascii="仿宋" w:eastAsia="仿宋" w:hAnsi="仿宋" w:cs="宋体"/>
          <w:sz w:val="32"/>
          <w:szCs w:val="32"/>
          <w:lang w:eastAsia="zh-CN"/>
        </w:rPr>
        <w:t>8</w:t>
      </w:r>
      <w:r w:rsidRPr="00F074AE">
        <w:rPr>
          <w:rFonts w:ascii="仿宋" w:eastAsia="仿宋" w:hAnsi="仿宋" w:cs="宋体" w:hint="eastAsia"/>
          <w:sz w:val="32"/>
          <w:szCs w:val="32"/>
          <w:lang w:eastAsia="zh-CN"/>
        </w:rPr>
        <w:t>．</w:t>
      </w:r>
      <w:r w:rsidRPr="00F074AE">
        <w:rPr>
          <w:rFonts w:ascii="仿宋" w:eastAsia="仿宋" w:hAnsi="仿宋" w:hint="eastAsia"/>
          <w:sz w:val="32"/>
          <w:szCs w:val="32"/>
          <w:lang w:eastAsia="zh-CN"/>
        </w:rPr>
        <w:t>项目经费中各项经常性、消耗性的支出由项目负责人审批后再由所在二级单位领导审批。</w:t>
      </w:r>
    </w:p>
    <w:p w:rsidR="000E6E12" w:rsidRPr="00F074AE" w:rsidRDefault="000E6E12" w:rsidP="00132488">
      <w:pPr>
        <w:spacing w:after="0" w:line="360" w:lineRule="auto"/>
        <w:ind w:firstLineChars="200" w:firstLine="31680"/>
        <w:contextualSpacing/>
        <w:rPr>
          <w:rFonts w:ascii="仿宋" w:eastAsia="仿宋" w:hAnsi="仿宋" w:cs="宋体"/>
          <w:sz w:val="32"/>
          <w:szCs w:val="32"/>
          <w:u w:val="single"/>
          <w:lang w:eastAsia="zh-CN"/>
        </w:rPr>
      </w:pPr>
      <w:r w:rsidRPr="00F074AE">
        <w:rPr>
          <w:rFonts w:ascii="仿宋" w:eastAsia="仿宋" w:hAnsi="仿宋" w:cs="宋体"/>
          <w:sz w:val="32"/>
          <w:szCs w:val="32"/>
          <w:lang w:eastAsia="zh-CN"/>
        </w:rPr>
        <w:t>9</w:t>
      </w:r>
      <w:r w:rsidRPr="00F074AE">
        <w:rPr>
          <w:rFonts w:ascii="仿宋" w:eastAsia="仿宋" w:hAnsi="仿宋" w:cs="宋体" w:hint="eastAsia"/>
          <w:sz w:val="32"/>
          <w:szCs w:val="32"/>
          <w:lang w:eastAsia="zh-CN"/>
        </w:rPr>
        <w:t>．</w:t>
      </w:r>
      <w:r w:rsidRPr="00F074AE">
        <w:rPr>
          <w:rFonts w:ascii="仿宋" w:eastAsia="仿宋" w:hAnsi="仿宋" w:hint="eastAsia"/>
          <w:sz w:val="32"/>
          <w:szCs w:val="32"/>
          <w:lang w:eastAsia="zh-CN"/>
        </w:rPr>
        <w:t>科研合（协）作经费外拨，根据有关政府部门批准文件或项目任务书或合同办理。在科研项目立项之后再追加合同而需外拨经费的，学校不予认可。外拨经费累计总额不超过到账经费乘以预算中外拨比例。外拨经费由项目负责人审批后再由所在二级单位领导审批；单笔支出在</w:t>
      </w:r>
      <w:r w:rsidRPr="00F074AE">
        <w:rPr>
          <w:rFonts w:ascii="仿宋" w:eastAsia="仿宋" w:hAnsi="仿宋"/>
          <w:sz w:val="32"/>
          <w:szCs w:val="32"/>
          <w:lang w:eastAsia="zh-CN"/>
        </w:rPr>
        <w:t>10</w:t>
      </w:r>
      <w:r w:rsidRPr="00F074AE">
        <w:rPr>
          <w:rFonts w:ascii="仿宋" w:eastAsia="仿宋" w:hAnsi="仿宋" w:hint="eastAsia"/>
          <w:sz w:val="32"/>
          <w:szCs w:val="32"/>
          <w:lang w:eastAsia="zh-CN"/>
        </w:rPr>
        <w:t>万元以上（含</w:t>
      </w:r>
      <w:r w:rsidRPr="00F074AE">
        <w:rPr>
          <w:rFonts w:ascii="仿宋" w:eastAsia="仿宋" w:hAnsi="仿宋"/>
          <w:sz w:val="32"/>
          <w:szCs w:val="32"/>
          <w:lang w:eastAsia="zh-CN"/>
        </w:rPr>
        <w:t>10</w:t>
      </w:r>
      <w:r w:rsidRPr="00F074AE">
        <w:rPr>
          <w:rFonts w:ascii="仿宋" w:eastAsia="仿宋" w:hAnsi="仿宋" w:hint="eastAsia"/>
          <w:sz w:val="32"/>
          <w:szCs w:val="32"/>
          <w:lang w:eastAsia="zh-CN"/>
        </w:rPr>
        <w:t>万元）的同时报科研处审批；单笔支出在</w:t>
      </w:r>
      <w:r w:rsidRPr="00F074AE">
        <w:rPr>
          <w:rFonts w:ascii="仿宋" w:eastAsia="仿宋" w:hAnsi="仿宋"/>
          <w:sz w:val="32"/>
          <w:szCs w:val="32"/>
          <w:lang w:eastAsia="zh-CN"/>
        </w:rPr>
        <w:t>50</w:t>
      </w:r>
      <w:r w:rsidRPr="00F074AE">
        <w:rPr>
          <w:rFonts w:ascii="仿宋" w:eastAsia="仿宋" w:hAnsi="仿宋" w:hint="eastAsia"/>
          <w:sz w:val="32"/>
          <w:szCs w:val="32"/>
          <w:lang w:eastAsia="zh-CN"/>
        </w:rPr>
        <w:t>万元以上（含</w:t>
      </w:r>
      <w:r w:rsidRPr="00F074AE">
        <w:rPr>
          <w:rFonts w:ascii="仿宋" w:eastAsia="仿宋" w:hAnsi="仿宋"/>
          <w:sz w:val="32"/>
          <w:szCs w:val="32"/>
          <w:lang w:eastAsia="zh-CN"/>
        </w:rPr>
        <w:t>50</w:t>
      </w:r>
      <w:r w:rsidRPr="00F074AE">
        <w:rPr>
          <w:rFonts w:ascii="仿宋" w:eastAsia="仿宋" w:hAnsi="仿宋" w:hint="eastAsia"/>
          <w:sz w:val="32"/>
          <w:szCs w:val="32"/>
          <w:lang w:eastAsia="zh-CN"/>
        </w:rPr>
        <w:t>万元）的，需再同时报分管校领导审批，单笔支出在</w:t>
      </w:r>
      <w:r w:rsidRPr="00F074AE">
        <w:rPr>
          <w:rFonts w:ascii="仿宋" w:eastAsia="仿宋" w:hAnsi="仿宋"/>
          <w:sz w:val="32"/>
          <w:szCs w:val="32"/>
          <w:lang w:eastAsia="zh-CN"/>
        </w:rPr>
        <w:t>100</w:t>
      </w:r>
      <w:r w:rsidRPr="00F074AE">
        <w:rPr>
          <w:rFonts w:ascii="仿宋" w:eastAsia="仿宋" w:hAnsi="仿宋" w:hint="eastAsia"/>
          <w:sz w:val="32"/>
          <w:szCs w:val="32"/>
          <w:lang w:eastAsia="zh-CN"/>
        </w:rPr>
        <w:t>万元以上（含</w:t>
      </w:r>
      <w:r w:rsidRPr="00F074AE">
        <w:rPr>
          <w:rFonts w:ascii="仿宋" w:eastAsia="仿宋" w:hAnsi="仿宋"/>
          <w:sz w:val="32"/>
          <w:szCs w:val="32"/>
          <w:lang w:eastAsia="zh-CN"/>
        </w:rPr>
        <w:t>100</w:t>
      </w:r>
      <w:r w:rsidRPr="00F074AE">
        <w:rPr>
          <w:rFonts w:ascii="仿宋" w:eastAsia="仿宋" w:hAnsi="仿宋" w:hint="eastAsia"/>
          <w:sz w:val="32"/>
          <w:szCs w:val="32"/>
          <w:lang w:eastAsia="zh-CN"/>
        </w:rPr>
        <w:t>万元）的最后需经过校长批准。</w:t>
      </w:r>
    </w:p>
    <w:p w:rsidR="000E6E12" w:rsidRPr="00F074AE" w:rsidRDefault="000E6E12" w:rsidP="00132488">
      <w:pPr>
        <w:spacing w:after="0" w:line="360" w:lineRule="auto"/>
        <w:ind w:firstLineChars="20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10</w:t>
      </w:r>
      <w:r w:rsidRPr="00F074AE">
        <w:rPr>
          <w:rFonts w:ascii="仿宋" w:eastAsia="仿宋" w:hAnsi="仿宋" w:cs="宋体" w:hint="eastAsia"/>
          <w:sz w:val="32"/>
          <w:szCs w:val="32"/>
          <w:lang w:eastAsia="zh-CN"/>
        </w:rPr>
        <w:t>．项目外拨经费支出应当以合作（外协）项目合同为依据，按照合同约定的外拨经费额度、拨付方式、开户银行和账号等条款办理。合作（外协）单位是公司、企业的，应提供收款单位统一社会信用代码、资质证书等相关资料；合作（外协）单位是高校、科研院所、社会团体等公益性组织的，应提供收款单位统一社会信用代码等相关资料。项目负责人应对合作（外协）业务的真实性、相关性负责。</w:t>
      </w:r>
    </w:p>
    <w:p w:rsidR="000E6E12" w:rsidRPr="00F074AE" w:rsidRDefault="000E6E12" w:rsidP="00132488">
      <w:pPr>
        <w:spacing w:after="0" w:line="360" w:lineRule="auto"/>
        <w:ind w:leftChars="100" w:left="31680" w:firstLineChars="196" w:firstLine="31680"/>
        <w:contextualSpacing/>
        <w:rPr>
          <w:rFonts w:ascii="仿宋" w:eastAsia="仿宋" w:hAnsi="仿宋"/>
          <w:sz w:val="32"/>
          <w:szCs w:val="32"/>
          <w:lang w:eastAsia="zh-CN"/>
        </w:rPr>
      </w:pPr>
      <w:r w:rsidRPr="00F074AE">
        <w:rPr>
          <w:rFonts w:ascii="仿宋" w:eastAsia="仿宋" w:hAnsi="仿宋" w:cs="宋体" w:hint="eastAsia"/>
          <w:b/>
          <w:bCs/>
          <w:sz w:val="32"/>
          <w:szCs w:val="32"/>
          <w:lang w:eastAsia="zh-CN"/>
        </w:rPr>
        <w:t>第十九条</w:t>
      </w:r>
      <w:r w:rsidRPr="00F074AE">
        <w:rPr>
          <w:rFonts w:ascii="仿宋" w:eastAsia="仿宋" w:hAnsi="仿宋" w:cs="宋体"/>
          <w:b/>
          <w:bCs/>
          <w:sz w:val="32"/>
          <w:szCs w:val="32"/>
          <w:lang w:eastAsia="zh-CN"/>
        </w:rPr>
        <w:t xml:space="preserve">  </w:t>
      </w:r>
      <w:r w:rsidRPr="00F074AE">
        <w:rPr>
          <w:rFonts w:ascii="仿宋" w:eastAsia="仿宋" w:hAnsi="仿宋" w:hint="eastAsia"/>
          <w:b/>
          <w:bCs/>
          <w:sz w:val="32"/>
          <w:szCs w:val="32"/>
          <w:lang w:eastAsia="zh-CN"/>
        </w:rPr>
        <w:t>经费决算。</w:t>
      </w:r>
      <w:r w:rsidRPr="00F074AE">
        <w:rPr>
          <w:rFonts w:ascii="仿宋" w:eastAsia="仿宋" w:hAnsi="仿宋" w:hint="eastAsia"/>
          <w:sz w:val="32"/>
          <w:szCs w:val="32"/>
          <w:lang w:eastAsia="zh-CN"/>
        </w:rPr>
        <w:t>项目按期完成或提前完成并经验收或鉴定合格，应及时办理结题手续，或由委托方出具结题、验收证明。</w:t>
      </w:r>
    </w:p>
    <w:p w:rsidR="000E6E12" w:rsidRPr="00F074AE" w:rsidRDefault="000E6E12" w:rsidP="00132488">
      <w:pPr>
        <w:spacing w:after="0" w:line="360" w:lineRule="auto"/>
        <w:ind w:firstLineChars="25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1.</w:t>
      </w:r>
      <w:r w:rsidRPr="00F074AE">
        <w:rPr>
          <w:rFonts w:ascii="仿宋" w:eastAsia="仿宋" w:hAnsi="仿宋" w:cs="宋体" w:hint="eastAsia"/>
          <w:sz w:val="32"/>
          <w:szCs w:val="32"/>
          <w:lang w:eastAsia="zh-CN"/>
        </w:rPr>
        <w:t>项目完成后，经费及时拨付到学校的，由学校科研管理部门对结题情况进行考核，考核合格的，结余经费由项目组在本办法规定的费用范围内统筹用于后续科研工作。</w:t>
      </w:r>
    </w:p>
    <w:p w:rsidR="000E6E12" w:rsidRPr="00F074AE" w:rsidRDefault="000E6E12" w:rsidP="00132488">
      <w:pPr>
        <w:spacing w:after="0" w:line="360" w:lineRule="auto"/>
        <w:ind w:firstLineChars="200" w:firstLine="31680"/>
        <w:contextualSpacing/>
        <w:rPr>
          <w:rFonts w:ascii="仿宋" w:eastAsia="仿宋" w:hAnsi="仿宋"/>
          <w:sz w:val="32"/>
          <w:szCs w:val="32"/>
          <w:lang w:eastAsia="zh-CN"/>
        </w:rPr>
      </w:pPr>
      <w:r w:rsidRPr="00F074AE">
        <w:rPr>
          <w:rFonts w:ascii="仿宋" w:eastAsia="仿宋" w:hAnsi="仿宋" w:cs="宋体"/>
          <w:sz w:val="32"/>
          <w:szCs w:val="32"/>
          <w:lang w:eastAsia="zh-CN"/>
        </w:rPr>
        <w:t>2.</w:t>
      </w:r>
      <w:r w:rsidRPr="00F074AE">
        <w:rPr>
          <w:rFonts w:ascii="仿宋" w:eastAsia="仿宋" w:hAnsi="仿宋"/>
          <w:sz w:val="32"/>
          <w:szCs w:val="32"/>
          <w:lang w:eastAsia="zh-CN"/>
        </w:rPr>
        <w:t xml:space="preserve"> </w:t>
      </w:r>
      <w:r w:rsidRPr="00F074AE">
        <w:rPr>
          <w:rFonts w:ascii="仿宋" w:eastAsia="仿宋" w:hAnsi="仿宋" w:hint="eastAsia"/>
          <w:sz w:val="32"/>
          <w:szCs w:val="32"/>
          <w:lang w:eastAsia="zh-CN"/>
        </w:rPr>
        <w:t>项目完成后，委托方因某种原因至全部或部分经费滞后拨付给学校的，项目组按本办法</w:t>
      </w:r>
      <w:r w:rsidRPr="00F074AE">
        <w:rPr>
          <w:rFonts w:ascii="仿宋" w:eastAsia="仿宋" w:hAnsi="仿宋" w:cs="宋体" w:hint="eastAsia"/>
          <w:sz w:val="32"/>
          <w:szCs w:val="32"/>
          <w:lang w:eastAsia="zh-CN"/>
        </w:rPr>
        <w:t>统筹用于后续科研工作</w:t>
      </w:r>
      <w:r w:rsidRPr="00F074AE">
        <w:rPr>
          <w:rFonts w:ascii="仿宋" w:eastAsia="仿宋" w:hAnsi="仿宋" w:hint="eastAsia"/>
          <w:sz w:val="32"/>
          <w:szCs w:val="32"/>
          <w:lang w:eastAsia="zh-CN"/>
        </w:rPr>
        <w:t>。</w:t>
      </w:r>
    </w:p>
    <w:p w:rsidR="000E6E12" w:rsidRPr="00F074AE" w:rsidRDefault="000E6E12" w:rsidP="00132488">
      <w:pPr>
        <w:spacing w:after="0" w:line="360" w:lineRule="auto"/>
        <w:ind w:firstLineChars="200" w:firstLine="31680"/>
        <w:contextualSpacing/>
        <w:rPr>
          <w:rFonts w:ascii="仿宋" w:eastAsia="仿宋" w:hAnsi="仿宋"/>
          <w:sz w:val="32"/>
          <w:szCs w:val="32"/>
          <w:lang w:eastAsia="zh-CN"/>
        </w:rPr>
      </w:pPr>
      <w:r w:rsidRPr="00F074AE">
        <w:rPr>
          <w:rFonts w:ascii="仿宋" w:eastAsia="仿宋" w:hAnsi="仿宋"/>
          <w:sz w:val="32"/>
          <w:szCs w:val="32"/>
          <w:lang w:eastAsia="zh-CN"/>
        </w:rPr>
        <w:t>3</w:t>
      </w:r>
      <w:r w:rsidRPr="00F074AE">
        <w:rPr>
          <w:rFonts w:ascii="仿宋" w:eastAsia="仿宋" w:hAnsi="仿宋" w:hint="eastAsia"/>
          <w:sz w:val="32"/>
          <w:szCs w:val="32"/>
          <w:lang w:eastAsia="zh-CN"/>
        </w:rPr>
        <w:t>．项目组因某种原因不能继续其研究工作而要求中止或撤消原定项目，或项目下达单位及委托单位因某种原因要求中止或撤消原定项目时，项目负责人应及时以书面形式向所在单位报告，有关院（系、所、中心）应将具体情况及时报告科研处，由学校按项目合同及相关规定处理剩余经费。</w:t>
      </w:r>
    </w:p>
    <w:p w:rsidR="000E6E12" w:rsidRPr="00F074AE" w:rsidRDefault="000E6E12" w:rsidP="00B54509">
      <w:pPr>
        <w:spacing w:after="0" w:line="360" w:lineRule="auto"/>
        <w:ind w:firstLineChars="200" w:firstLine="31680"/>
        <w:contextualSpacing/>
        <w:rPr>
          <w:rFonts w:ascii="仿宋" w:eastAsia="仿宋" w:hAnsi="仿宋"/>
          <w:bCs/>
          <w:sz w:val="32"/>
          <w:szCs w:val="32"/>
          <w:lang w:eastAsia="zh-CN"/>
        </w:rPr>
      </w:pPr>
      <w:r w:rsidRPr="00F074AE">
        <w:rPr>
          <w:rFonts w:ascii="仿宋" w:eastAsia="仿宋" w:hAnsi="仿宋"/>
          <w:sz w:val="32"/>
          <w:szCs w:val="32"/>
          <w:lang w:eastAsia="zh-CN"/>
        </w:rPr>
        <w:t>4.</w:t>
      </w:r>
      <w:r w:rsidRPr="00F074AE">
        <w:rPr>
          <w:rFonts w:ascii="仿宋" w:eastAsia="仿宋" w:hAnsi="仿宋" w:hint="eastAsia"/>
          <w:sz w:val="32"/>
          <w:szCs w:val="32"/>
          <w:lang w:eastAsia="zh-CN"/>
        </w:rPr>
        <w:t>横向科研项目实施所产生的新的经济效益、实物增值、股权、产品收入等后续分配经费，有合同约定的执行合同约定，合同未约定的，按学校横向科研项目管理办法执行</w:t>
      </w:r>
      <w:r w:rsidRPr="00F074AE">
        <w:rPr>
          <w:rFonts w:ascii="仿宋" w:eastAsia="仿宋" w:hAnsi="仿宋" w:cs="宋体" w:hint="eastAsia"/>
          <w:b/>
          <w:bCs/>
          <w:sz w:val="32"/>
          <w:szCs w:val="32"/>
          <w:lang w:eastAsia="zh-CN"/>
        </w:rPr>
        <w:t>。</w:t>
      </w:r>
      <w:bookmarkStart w:id="2" w:name="_Toc232927709"/>
    </w:p>
    <w:p w:rsidR="000E6E12" w:rsidRPr="00F074AE" w:rsidRDefault="000E6E12" w:rsidP="00806059">
      <w:pPr>
        <w:pStyle w:val="NormalWeb"/>
        <w:spacing w:before="0" w:beforeAutospacing="0" w:after="0" w:afterAutospacing="0" w:line="360" w:lineRule="auto"/>
        <w:ind w:firstLine="480"/>
        <w:contextualSpacing/>
        <w:jc w:val="center"/>
        <w:rPr>
          <w:rFonts w:ascii="仿宋" w:eastAsia="仿宋" w:hAnsi="仿宋"/>
          <w:b/>
          <w:bCs/>
          <w:sz w:val="32"/>
          <w:szCs w:val="32"/>
          <w:lang w:eastAsia="zh-CN"/>
        </w:rPr>
      </w:pPr>
      <w:r w:rsidRPr="00F074AE">
        <w:rPr>
          <w:rFonts w:ascii="仿宋" w:eastAsia="仿宋" w:hAnsi="仿宋" w:hint="eastAsia"/>
          <w:b/>
          <w:bCs/>
          <w:sz w:val="32"/>
          <w:szCs w:val="32"/>
          <w:lang w:eastAsia="zh-CN"/>
        </w:rPr>
        <w:t>第四章</w:t>
      </w:r>
      <w:r w:rsidRPr="00F074AE">
        <w:rPr>
          <w:rFonts w:ascii="仿宋" w:eastAsia="仿宋" w:hAnsi="仿宋"/>
          <w:b/>
          <w:bCs/>
          <w:sz w:val="32"/>
          <w:szCs w:val="32"/>
          <w:lang w:eastAsia="zh-CN"/>
        </w:rPr>
        <w:t xml:space="preserve">  </w:t>
      </w:r>
      <w:r w:rsidRPr="00F074AE">
        <w:rPr>
          <w:rFonts w:ascii="仿宋" w:eastAsia="仿宋" w:hAnsi="仿宋" w:hint="eastAsia"/>
          <w:b/>
          <w:bCs/>
          <w:sz w:val="32"/>
          <w:szCs w:val="32"/>
          <w:lang w:eastAsia="zh-CN"/>
        </w:rPr>
        <w:t>附</w:t>
      </w:r>
      <w:r w:rsidRPr="00F074AE">
        <w:rPr>
          <w:rFonts w:ascii="仿宋" w:eastAsia="仿宋" w:hAnsi="仿宋"/>
          <w:b/>
          <w:bCs/>
          <w:sz w:val="32"/>
          <w:szCs w:val="32"/>
          <w:lang w:eastAsia="zh-CN"/>
        </w:rPr>
        <w:t xml:space="preserve">    </w:t>
      </w:r>
      <w:r w:rsidRPr="00F074AE">
        <w:rPr>
          <w:rFonts w:ascii="仿宋" w:eastAsia="仿宋" w:hAnsi="仿宋" w:hint="eastAsia"/>
          <w:b/>
          <w:bCs/>
          <w:sz w:val="32"/>
          <w:szCs w:val="32"/>
          <w:lang w:eastAsia="zh-CN"/>
        </w:rPr>
        <w:t>则</w:t>
      </w:r>
      <w:bookmarkEnd w:id="2"/>
    </w:p>
    <w:p w:rsidR="000E6E12" w:rsidRPr="00F074AE" w:rsidRDefault="000E6E12" w:rsidP="00132488">
      <w:pPr>
        <w:spacing w:after="0" w:line="360" w:lineRule="auto"/>
        <w:ind w:firstLineChars="200" w:firstLine="31680"/>
        <w:contextualSpacing/>
        <w:rPr>
          <w:rFonts w:ascii="仿宋" w:eastAsia="仿宋" w:hAnsi="仿宋"/>
          <w:sz w:val="32"/>
          <w:szCs w:val="32"/>
          <w:lang w:eastAsia="zh-CN"/>
        </w:rPr>
      </w:pPr>
      <w:r w:rsidRPr="00F074AE">
        <w:rPr>
          <w:rFonts w:ascii="仿宋" w:eastAsia="仿宋" w:hAnsi="仿宋" w:hint="eastAsia"/>
          <w:b/>
          <w:sz w:val="32"/>
          <w:szCs w:val="32"/>
          <w:lang w:eastAsia="zh-CN"/>
        </w:rPr>
        <w:t>第二十条</w:t>
      </w:r>
      <w:r w:rsidRPr="00F074AE">
        <w:rPr>
          <w:rFonts w:ascii="仿宋" w:eastAsia="仿宋" w:hAnsi="仿宋"/>
          <w:sz w:val="32"/>
          <w:szCs w:val="32"/>
          <w:lang w:eastAsia="zh-CN"/>
        </w:rPr>
        <w:t xml:space="preserve">  </w:t>
      </w:r>
      <w:r w:rsidRPr="00F074AE">
        <w:rPr>
          <w:rFonts w:ascii="仿宋" w:eastAsia="仿宋" w:hAnsi="仿宋" w:hint="eastAsia"/>
          <w:b/>
          <w:sz w:val="32"/>
          <w:szCs w:val="32"/>
          <w:lang w:eastAsia="zh-CN"/>
        </w:rPr>
        <w:t>上述规定若与项目委托单位管理办法或合同不一致，以项目委托单位的规定或合同为准</w:t>
      </w:r>
      <w:r w:rsidRPr="00F074AE">
        <w:rPr>
          <w:rFonts w:ascii="仿宋" w:eastAsia="仿宋" w:hAnsi="仿宋" w:hint="eastAsia"/>
          <w:sz w:val="32"/>
          <w:szCs w:val="32"/>
          <w:lang w:eastAsia="zh-CN"/>
        </w:rPr>
        <w:t>。</w:t>
      </w:r>
      <w:r w:rsidRPr="00F074AE">
        <w:rPr>
          <w:rFonts w:ascii="仿宋" w:eastAsia="仿宋" w:hAnsi="仿宋"/>
          <w:sz w:val="32"/>
          <w:szCs w:val="32"/>
          <w:lang w:eastAsia="zh-CN"/>
        </w:rPr>
        <w:t xml:space="preserve"> </w:t>
      </w:r>
    </w:p>
    <w:p w:rsidR="000E6E12" w:rsidRPr="00F074AE" w:rsidRDefault="000E6E12" w:rsidP="00132488">
      <w:pPr>
        <w:spacing w:after="0" w:line="360" w:lineRule="auto"/>
        <w:ind w:firstLineChars="200" w:firstLine="31680"/>
        <w:contextualSpacing/>
        <w:rPr>
          <w:rFonts w:ascii="仿宋" w:eastAsia="仿宋" w:hAnsi="仿宋"/>
          <w:sz w:val="32"/>
          <w:szCs w:val="32"/>
          <w:lang w:eastAsia="zh-CN"/>
        </w:rPr>
      </w:pPr>
      <w:r w:rsidRPr="00F074AE">
        <w:rPr>
          <w:rFonts w:ascii="仿宋" w:eastAsia="仿宋" w:hAnsi="仿宋" w:hint="eastAsia"/>
          <w:b/>
          <w:sz w:val="32"/>
          <w:szCs w:val="32"/>
          <w:lang w:eastAsia="zh-CN"/>
        </w:rPr>
        <w:t>第二十一条</w:t>
      </w:r>
      <w:r w:rsidRPr="00F074AE">
        <w:rPr>
          <w:rFonts w:ascii="仿宋" w:eastAsia="仿宋" w:hAnsi="仿宋"/>
          <w:b/>
          <w:sz w:val="32"/>
          <w:szCs w:val="32"/>
          <w:lang w:eastAsia="zh-CN"/>
        </w:rPr>
        <w:t xml:space="preserve"> </w:t>
      </w:r>
      <w:r w:rsidRPr="00F074AE">
        <w:rPr>
          <w:rFonts w:ascii="仿宋" w:eastAsia="仿宋" w:hAnsi="仿宋"/>
          <w:sz w:val="32"/>
          <w:szCs w:val="32"/>
          <w:lang w:eastAsia="zh-CN"/>
        </w:rPr>
        <w:t xml:space="preserve"> </w:t>
      </w:r>
      <w:r w:rsidRPr="00F074AE">
        <w:rPr>
          <w:rFonts w:ascii="仿宋" w:eastAsia="仿宋" w:hAnsi="仿宋" w:hint="eastAsia"/>
          <w:sz w:val="32"/>
          <w:szCs w:val="32"/>
          <w:lang w:eastAsia="zh-CN"/>
        </w:rPr>
        <w:t>本办法自公布之日起执行，原有《海南大学科研经费管理办法（暂行）》（海大办〔</w:t>
      </w:r>
      <w:r w:rsidRPr="00F074AE">
        <w:rPr>
          <w:rFonts w:ascii="仿宋" w:eastAsia="仿宋" w:hAnsi="仿宋"/>
          <w:sz w:val="32"/>
          <w:szCs w:val="32"/>
          <w:lang w:eastAsia="zh-CN"/>
        </w:rPr>
        <w:t>2015</w:t>
      </w:r>
      <w:r w:rsidRPr="00F074AE">
        <w:rPr>
          <w:rFonts w:ascii="仿宋" w:eastAsia="仿宋" w:hAnsi="仿宋" w:hint="eastAsia"/>
          <w:sz w:val="32"/>
          <w:szCs w:val="32"/>
          <w:lang w:eastAsia="zh-CN"/>
        </w:rPr>
        <w:t>〕</w:t>
      </w:r>
      <w:r w:rsidRPr="00F074AE">
        <w:rPr>
          <w:rFonts w:ascii="仿宋" w:eastAsia="仿宋" w:hAnsi="仿宋"/>
          <w:sz w:val="32"/>
          <w:szCs w:val="32"/>
          <w:lang w:eastAsia="zh-CN"/>
        </w:rPr>
        <w:t>26</w:t>
      </w:r>
      <w:r w:rsidRPr="00F074AE">
        <w:rPr>
          <w:rFonts w:ascii="仿宋" w:eastAsia="仿宋" w:hAnsi="仿宋" w:hint="eastAsia"/>
          <w:sz w:val="32"/>
          <w:szCs w:val="32"/>
          <w:lang w:eastAsia="zh-CN"/>
        </w:rPr>
        <w:t>号）中关于横向课题科研经费使用办法同时废止。本办法由科研处和计划财务处负责解释。</w:t>
      </w:r>
    </w:p>
    <w:p w:rsidR="000E6E12" w:rsidRPr="00F074AE" w:rsidRDefault="000E6E12" w:rsidP="00132488">
      <w:pPr>
        <w:spacing w:line="600" w:lineRule="exact"/>
        <w:ind w:firstLineChars="196" w:firstLine="31680"/>
        <w:rPr>
          <w:rFonts w:ascii="仿宋" w:eastAsia="仿宋" w:hAnsi="仿宋"/>
          <w:sz w:val="32"/>
          <w:szCs w:val="32"/>
          <w:lang w:eastAsia="zh-CN"/>
        </w:rPr>
      </w:pPr>
    </w:p>
    <w:p w:rsidR="000E6E12" w:rsidRPr="00F074AE" w:rsidRDefault="000E6E12" w:rsidP="00132488">
      <w:pPr>
        <w:spacing w:line="600" w:lineRule="exact"/>
        <w:ind w:firstLineChars="196" w:firstLine="31680"/>
        <w:rPr>
          <w:rFonts w:ascii="仿宋" w:eastAsia="仿宋" w:hAnsi="仿宋"/>
          <w:sz w:val="32"/>
          <w:szCs w:val="32"/>
          <w:lang w:eastAsia="zh-CN"/>
        </w:rPr>
      </w:pPr>
    </w:p>
    <w:p w:rsidR="000E6E12" w:rsidRPr="00F074AE" w:rsidRDefault="000E6E12" w:rsidP="00DF07BA">
      <w:pPr>
        <w:spacing w:line="600" w:lineRule="exact"/>
        <w:ind w:left="4200"/>
        <w:contextualSpacing/>
        <w:rPr>
          <w:rFonts w:ascii="仿宋" w:eastAsia="仿宋" w:hAnsi="仿宋"/>
          <w:sz w:val="32"/>
          <w:szCs w:val="32"/>
          <w:lang w:eastAsia="zh-CN"/>
        </w:rPr>
      </w:pPr>
      <w:r w:rsidRPr="00F074AE">
        <w:rPr>
          <w:rFonts w:ascii="仿宋_GB2312" w:eastAsia="仿宋_GB2312" w:hint="eastAsia"/>
          <w:sz w:val="32"/>
          <w:lang w:eastAsia="zh-CN"/>
        </w:rPr>
        <w:t>二</w:t>
      </w:r>
      <w:r w:rsidRPr="00F074AE">
        <w:rPr>
          <w:rFonts w:eastAsia="仿宋_GB2312"/>
          <w:sz w:val="32"/>
          <w:lang w:eastAsia="zh-CN"/>
        </w:rPr>
        <w:t>O</w:t>
      </w:r>
      <w:smartTag w:uri="urn:schemas-microsoft-com:office:smarttags" w:element="chsdate">
        <w:smartTagPr>
          <w:attr w:name="IsROCDate" w:val="False"/>
          <w:attr w:name="IsLunarDate" w:val="False"/>
          <w:attr w:name="Day" w:val="13"/>
          <w:attr w:name="Month" w:val="6"/>
          <w:attr w:name="Year" w:val="2017"/>
        </w:smartTagPr>
        <w:r w:rsidRPr="00F074AE">
          <w:rPr>
            <w:rFonts w:eastAsia="仿宋_GB2312" w:hint="eastAsia"/>
            <w:sz w:val="32"/>
            <w:lang w:eastAsia="zh-CN"/>
          </w:rPr>
          <w:t>一七</w:t>
        </w:r>
        <w:r w:rsidRPr="00F074AE">
          <w:rPr>
            <w:rFonts w:ascii="仿宋_GB2312" w:eastAsia="仿宋_GB2312" w:hint="eastAsia"/>
            <w:sz w:val="32"/>
            <w:lang w:eastAsia="zh-CN"/>
          </w:rPr>
          <w:t>年六月十三日</w:t>
        </w:r>
      </w:smartTag>
    </w:p>
    <w:p w:rsidR="000E6E12" w:rsidRPr="00F074AE" w:rsidRDefault="000E6E12" w:rsidP="00DF07BA">
      <w:pPr>
        <w:rPr>
          <w:rFonts w:ascii="仿宋" w:eastAsia="仿宋" w:hAnsi="仿宋"/>
          <w:sz w:val="32"/>
          <w:szCs w:val="32"/>
          <w:lang w:eastAsia="zh-CN"/>
        </w:rPr>
        <w:sectPr w:rsidR="000E6E12" w:rsidRPr="00F074AE">
          <w:pgSz w:w="11906" w:h="16838"/>
          <w:pgMar w:top="1440" w:right="1800" w:bottom="1440" w:left="1800" w:header="0" w:footer="0" w:gutter="0"/>
          <w:cols w:space="720"/>
          <w:docGrid w:type="linesAndChars" w:linePitch="312"/>
        </w:sectPr>
      </w:pPr>
    </w:p>
    <w:p w:rsidR="000E6E12" w:rsidRPr="00F074AE" w:rsidRDefault="000E6E12" w:rsidP="00362A18">
      <w:pPr>
        <w:spacing w:after="0" w:line="360" w:lineRule="auto"/>
        <w:contextualSpacing/>
        <w:rPr>
          <w:rFonts w:ascii="仿宋" w:eastAsia="仿宋" w:hAnsi="仿宋"/>
          <w:sz w:val="32"/>
          <w:szCs w:val="32"/>
          <w:lang w:eastAsia="zh-CN"/>
        </w:rPr>
      </w:pPr>
    </w:p>
    <w:p w:rsidR="000E6E12" w:rsidRPr="00F074AE" w:rsidRDefault="000E6E12" w:rsidP="00362A18">
      <w:pPr>
        <w:spacing w:after="0" w:line="360" w:lineRule="auto"/>
        <w:contextualSpacing/>
        <w:rPr>
          <w:rFonts w:ascii="仿宋" w:eastAsia="仿宋" w:hAnsi="仿宋"/>
          <w:sz w:val="32"/>
          <w:szCs w:val="32"/>
          <w:lang w:eastAsia="zh-CN"/>
        </w:rPr>
      </w:pPr>
    </w:p>
    <w:p w:rsidR="000E6E12" w:rsidRPr="00F074AE" w:rsidRDefault="000E6E12" w:rsidP="00FF59D3">
      <w:pPr>
        <w:spacing w:after="0" w:line="240" w:lineRule="auto"/>
        <w:contextualSpacing/>
        <w:rPr>
          <w:rFonts w:ascii="仿宋" w:eastAsia="仿宋" w:hAnsi="仿宋"/>
          <w:b/>
          <w:sz w:val="32"/>
          <w:szCs w:val="32"/>
          <w:lang w:eastAsia="zh-CN"/>
        </w:rPr>
      </w:pPr>
      <w:r w:rsidRPr="00F074AE">
        <w:rPr>
          <w:rFonts w:ascii="仿宋" w:eastAsia="仿宋" w:hAnsi="仿宋" w:cs="宋体" w:hint="eastAsia"/>
          <w:b/>
          <w:sz w:val="32"/>
          <w:szCs w:val="32"/>
          <w:lang w:eastAsia="zh-CN"/>
        </w:rPr>
        <w:t>附件</w:t>
      </w:r>
      <w:r w:rsidRPr="00F074AE">
        <w:rPr>
          <w:rFonts w:ascii="仿宋" w:eastAsia="仿宋" w:hAnsi="仿宋" w:cs="宋体"/>
          <w:b/>
          <w:sz w:val="32"/>
          <w:szCs w:val="32"/>
          <w:lang w:eastAsia="zh-CN"/>
        </w:rPr>
        <w:t>1</w:t>
      </w:r>
      <w:r w:rsidRPr="00F074AE">
        <w:rPr>
          <w:rFonts w:ascii="仿宋" w:eastAsia="仿宋" w:hAnsi="仿宋" w:cs="宋体" w:hint="eastAsia"/>
          <w:b/>
          <w:sz w:val="32"/>
          <w:szCs w:val="32"/>
          <w:lang w:eastAsia="zh-CN"/>
        </w:rPr>
        <w:t>：</w:t>
      </w:r>
      <w:r w:rsidRPr="00F074AE">
        <w:rPr>
          <w:rFonts w:ascii="仿宋" w:eastAsia="仿宋" w:hAnsi="仿宋" w:cs="仿宋_GB2312"/>
          <w:b/>
          <w:sz w:val="32"/>
          <w:szCs w:val="32"/>
          <w:lang w:eastAsia="zh-CN"/>
        </w:rPr>
        <w:t xml:space="preserve">  </w:t>
      </w:r>
      <w:r w:rsidRPr="00F074AE">
        <w:rPr>
          <w:rFonts w:ascii="仿宋" w:eastAsia="仿宋" w:hAnsi="仿宋" w:cs="宋体" w:hint="eastAsia"/>
          <w:b/>
          <w:sz w:val="32"/>
          <w:szCs w:val="32"/>
          <w:lang w:eastAsia="zh-CN"/>
        </w:rPr>
        <w:t>项目经费常用开支范围</w:t>
      </w:r>
    </w:p>
    <w:p w:rsidR="000E6E12" w:rsidRPr="00F074AE" w:rsidRDefault="000E6E12" w:rsidP="00132488">
      <w:pPr>
        <w:spacing w:after="0" w:line="240" w:lineRule="auto"/>
        <w:ind w:firstLineChars="250" w:firstLine="31680"/>
        <w:contextualSpacing/>
        <w:rPr>
          <w:rFonts w:ascii="仿宋" w:eastAsia="仿宋" w:hAnsi="仿宋" w:cs="宋体"/>
          <w:sz w:val="32"/>
          <w:szCs w:val="32"/>
          <w:lang w:eastAsia="zh-CN"/>
        </w:rPr>
      </w:pPr>
      <w:r w:rsidRPr="00F074AE">
        <w:rPr>
          <w:rFonts w:ascii="仿宋" w:eastAsia="仿宋" w:hAnsi="仿宋" w:cs="宋体" w:hint="eastAsia"/>
          <w:sz w:val="32"/>
          <w:szCs w:val="32"/>
          <w:lang w:eastAsia="zh-CN"/>
        </w:rPr>
        <w:t>人工费、专家咨询费、会议费、测试、计算、分析费、仪器设备费、修缮费、能源动力费、材料费、试验外协费、出版物和文献费、差旅费、午餐费和招待费等。</w:t>
      </w:r>
    </w:p>
    <w:p w:rsidR="000E6E12" w:rsidRPr="00F074AE" w:rsidRDefault="000E6E12" w:rsidP="00132488">
      <w:pPr>
        <w:spacing w:after="0" w:line="240" w:lineRule="auto"/>
        <w:ind w:firstLineChars="25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1</w:t>
      </w:r>
      <w:r w:rsidRPr="00F074AE">
        <w:rPr>
          <w:rFonts w:ascii="仿宋" w:eastAsia="仿宋" w:hAnsi="仿宋" w:cs="宋体" w:hint="eastAsia"/>
          <w:sz w:val="32"/>
          <w:szCs w:val="32"/>
          <w:lang w:eastAsia="zh-CN"/>
        </w:rPr>
        <w:t>．</w:t>
      </w:r>
      <w:r w:rsidRPr="00F074AE">
        <w:rPr>
          <w:rFonts w:ascii="仿宋" w:eastAsia="仿宋" w:hAnsi="仿宋" w:cs="宋体" w:hint="eastAsia"/>
          <w:sz w:val="32"/>
          <w:szCs w:val="32"/>
          <w:u w:val="single"/>
          <w:lang w:eastAsia="zh-CN"/>
        </w:rPr>
        <w:t>人工费包括绩效津贴和劳务费</w:t>
      </w:r>
      <w:r w:rsidRPr="00F074AE">
        <w:rPr>
          <w:rFonts w:ascii="仿宋" w:eastAsia="仿宋" w:hAnsi="仿宋" w:cs="宋体" w:hint="eastAsia"/>
          <w:sz w:val="32"/>
          <w:szCs w:val="32"/>
          <w:lang w:eastAsia="zh-CN"/>
        </w:rPr>
        <w:t>，包括项目组成员、研究生、博士后、科研辅助人员、访问学者以及项目聘用的研究人员、野外向导费、退休人员、项目临时聘用人员的社会保险补助，以及符合规定的其他人员支出等（不含专家咨询费和评审费）。</w:t>
      </w:r>
    </w:p>
    <w:p w:rsidR="000E6E12" w:rsidRPr="00F074AE" w:rsidRDefault="000E6E12" w:rsidP="00132488">
      <w:pPr>
        <w:spacing w:after="0" w:line="240" w:lineRule="auto"/>
        <w:ind w:firstLineChars="25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2</w:t>
      </w:r>
      <w:r w:rsidRPr="00F074AE">
        <w:rPr>
          <w:rFonts w:ascii="仿宋" w:eastAsia="仿宋" w:hAnsi="仿宋" w:cs="宋体" w:hint="eastAsia"/>
          <w:sz w:val="32"/>
          <w:szCs w:val="32"/>
          <w:lang w:eastAsia="zh-CN"/>
        </w:rPr>
        <w:t>．专家咨询费，是指在项目研究开发过程中支付给临时聘请的咨询专家的费用。</w:t>
      </w:r>
    </w:p>
    <w:p w:rsidR="000E6E12" w:rsidRPr="00F074AE" w:rsidRDefault="000E6E12" w:rsidP="00132488">
      <w:pPr>
        <w:spacing w:after="0" w:line="240" w:lineRule="auto"/>
        <w:ind w:firstLineChars="25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3</w:t>
      </w:r>
      <w:r w:rsidRPr="00F074AE">
        <w:rPr>
          <w:rFonts w:ascii="仿宋" w:eastAsia="仿宋" w:hAnsi="仿宋" w:cs="宋体" w:hint="eastAsia"/>
          <w:sz w:val="32"/>
          <w:szCs w:val="32"/>
          <w:lang w:eastAsia="zh-CN"/>
        </w:rPr>
        <w:t>．会议费，指项目研究开发过程中需要组织召开的咨询会、论证会、验收会、鉴定会等各种会议发生的费用（含专家评审费、咨询费、交通费、食宿费等），专家评审费和咨询费发放方式同第</w:t>
      </w:r>
      <w:r w:rsidRPr="00F074AE">
        <w:rPr>
          <w:rFonts w:ascii="仿宋" w:eastAsia="仿宋" w:hAnsi="仿宋" w:cs="宋体"/>
          <w:sz w:val="32"/>
          <w:szCs w:val="32"/>
          <w:lang w:eastAsia="zh-CN"/>
        </w:rPr>
        <w:t>2</w:t>
      </w:r>
      <w:r w:rsidRPr="00F074AE">
        <w:rPr>
          <w:rFonts w:ascii="仿宋" w:eastAsia="仿宋" w:hAnsi="仿宋" w:cs="宋体" w:hint="eastAsia"/>
          <w:sz w:val="32"/>
          <w:szCs w:val="32"/>
          <w:lang w:eastAsia="zh-CN"/>
        </w:rPr>
        <w:t>条。会议举办需按照《海南大学举办和承办学术会议管理办法》（暂行）的要求办理申请手续。会议费支出按照《海南大学会议费管理办法》中有关科研项目经费开支的会议费标准执行。</w:t>
      </w:r>
    </w:p>
    <w:p w:rsidR="000E6E12" w:rsidRPr="00F074AE" w:rsidRDefault="000E6E12" w:rsidP="00132488">
      <w:pPr>
        <w:spacing w:after="0" w:line="240" w:lineRule="auto"/>
        <w:ind w:firstLineChars="25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4</w:t>
      </w:r>
      <w:r w:rsidRPr="00F074AE">
        <w:rPr>
          <w:rFonts w:ascii="仿宋" w:eastAsia="仿宋" w:hAnsi="仿宋" w:cs="宋体" w:hint="eastAsia"/>
          <w:sz w:val="32"/>
          <w:szCs w:val="32"/>
          <w:lang w:eastAsia="zh-CN"/>
        </w:rPr>
        <w:t>．仪器设备费，指项目研究开发所发生的仪器、设备、样品、样机购置和自行试制费用。其中从国外购进的仪器、设备、样品、样机的购置费包括海关关税和运输保险费用及进口环节增值税费用。凡用科研经费购置的仪器设备，根据项目预算执行，报国有资产管理处审核批准后可自行采购的仪器设备。所购置的仪器设备按学校有关国有资产管理办法执行。</w:t>
      </w:r>
    </w:p>
    <w:p w:rsidR="000E6E12" w:rsidRPr="00F074AE" w:rsidRDefault="000E6E12" w:rsidP="00132488">
      <w:pPr>
        <w:spacing w:after="0" w:line="240" w:lineRule="auto"/>
        <w:ind w:firstLineChars="25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5</w:t>
      </w:r>
      <w:r w:rsidRPr="00F074AE">
        <w:rPr>
          <w:rFonts w:ascii="仿宋" w:eastAsia="仿宋" w:hAnsi="仿宋" w:cs="宋体" w:hint="eastAsia"/>
          <w:sz w:val="32"/>
          <w:szCs w:val="32"/>
          <w:lang w:eastAsia="zh-CN"/>
        </w:rPr>
        <w:t>．修缮费，指项目研究开发所用固定资产的安装费、维护费、修理费等，包括设备安装、调试及零星土建工程费，以及直接为项目研究开发所发生的房屋建筑物修缮费、实验室改装费及设备维修费等。</w:t>
      </w:r>
    </w:p>
    <w:p w:rsidR="000E6E12" w:rsidRPr="00F074AE" w:rsidRDefault="000E6E12" w:rsidP="00132488">
      <w:pPr>
        <w:spacing w:after="0" w:line="240" w:lineRule="auto"/>
        <w:ind w:firstLineChars="25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6</w:t>
      </w:r>
      <w:r w:rsidRPr="00F074AE">
        <w:rPr>
          <w:rFonts w:ascii="仿宋" w:eastAsia="仿宋" w:hAnsi="仿宋" w:cs="宋体" w:hint="eastAsia"/>
          <w:sz w:val="32"/>
          <w:szCs w:val="32"/>
          <w:lang w:eastAsia="zh-CN"/>
        </w:rPr>
        <w:t>．能源动力费，指项目研究、开发、试验所需要支付的水、电、气、暖、燃料费、排污费等。</w:t>
      </w:r>
    </w:p>
    <w:p w:rsidR="000E6E12" w:rsidRPr="00F074AE" w:rsidRDefault="000E6E12" w:rsidP="00132488">
      <w:pPr>
        <w:spacing w:after="0" w:line="240" w:lineRule="auto"/>
        <w:ind w:firstLineChars="25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7</w:t>
      </w:r>
      <w:r w:rsidRPr="00F074AE">
        <w:rPr>
          <w:rFonts w:ascii="仿宋" w:eastAsia="仿宋" w:hAnsi="仿宋" w:cs="宋体" w:hint="eastAsia"/>
          <w:sz w:val="32"/>
          <w:szCs w:val="32"/>
          <w:lang w:eastAsia="zh-CN"/>
        </w:rPr>
        <w:t>．材料费，指项目研究开发过程中所需各种原材料费、仪器设备相关辅助消耗材料费、试剂、药品、实验动物、植物、真菌（标本）的购置费、养殖费、样品（标本）的采集加工费、实验动物、低值易耗品、元器件、部件、外购件、包装物的原件、运输、装卸、整理等费用。</w:t>
      </w:r>
    </w:p>
    <w:p w:rsidR="000E6E12" w:rsidRPr="00F074AE" w:rsidRDefault="000E6E12" w:rsidP="00132488">
      <w:pPr>
        <w:spacing w:after="0" w:line="240" w:lineRule="auto"/>
        <w:ind w:firstLineChars="25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8</w:t>
      </w:r>
      <w:r w:rsidRPr="00F074AE">
        <w:rPr>
          <w:rFonts w:ascii="仿宋" w:eastAsia="仿宋" w:hAnsi="仿宋" w:cs="宋体" w:hint="eastAsia"/>
          <w:sz w:val="32"/>
          <w:szCs w:val="32"/>
          <w:lang w:eastAsia="zh-CN"/>
        </w:rPr>
        <w:t>．试验外协费，指项目研究开发中所发生的材料外加工或因本单位不具备条件而委托外单位协作进行研究开发试验、加工、测试等费用。但不包括将项目部分研究开发工作委托给外单位所支付的协作研究开发支出。</w:t>
      </w:r>
    </w:p>
    <w:p w:rsidR="000E6E12" w:rsidRPr="00F074AE" w:rsidRDefault="000E6E12" w:rsidP="00132488">
      <w:pPr>
        <w:spacing w:after="0" w:line="240" w:lineRule="auto"/>
        <w:ind w:firstLineChars="25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9</w:t>
      </w:r>
      <w:r w:rsidRPr="00F074AE">
        <w:rPr>
          <w:rFonts w:ascii="仿宋" w:eastAsia="仿宋" w:hAnsi="仿宋" w:cs="宋体" w:hint="eastAsia"/>
          <w:sz w:val="32"/>
          <w:szCs w:val="32"/>
          <w:lang w:eastAsia="zh-CN"/>
        </w:rPr>
        <w:t>．差旅费，参照《海南大学差旅费管理办法》中有关科研项目经费开支的差旅费标准执行。</w:t>
      </w:r>
      <w:r w:rsidRPr="00F074AE">
        <w:rPr>
          <w:rFonts w:ascii="仿宋" w:eastAsia="仿宋" w:hAnsi="仿宋" w:cs="宋体"/>
          <w:sz w:val="32"/>
          <w:szCs w:val="32"/>
          <w:lang w:eastAsia="zh-CN"/>
        </w:rPr>
        <w:t xml:space="preserve"> </w:t>
      </w:r>
    </w:p>
    <w:p w:rsidR="000E6E12" w:rsidRPr="00F074AE" w:rsidRDefault="000E6E12" w:rsidP="00132488">
      <w:pPr>
        <w:spacing w:after="0" w:line="240" w:lineRule="auto"/>
        <w:ind w:firstLineChars="250" w:firstLine="31680"/>
        <w:contextualSpacing/>
        <w:rPr>
          <w:rFonts w:ascii="仿宋" w:eastAsia="仿宋" w:hAnsi="仿宋" w:cs="宋体"/>
          <w:sz w:val="32"/>
          <w:szCs w:val="32"/>
          <w:u w:val="single"/>
          <w:lang w:eastAsia="zh-CN"/>
        </w:rPr>
      </w:pPr>
      <w:r w:rsidRPr="00F074AE">
        <w:rPr>
          <w:rFonts w:ascii="仿宋" w:eastAsia="仿宋" w:hAnsi="仿宋" w:cs="宋体"/>
          <w:sz w:val="32"/>
          <w:szCs w:val="32"/>
          <w:lang w:eastAsia="zh-CN"/>
        </w:rPr>
        <w:t>10</w:t>
      </w:r>
      <w:r w:rsidRPr="00F074AE">
        <w:rPr>
          <w:rFonts w:ascii="仿宋" w:eastAsia="仿宋" w:hAnsi="仿宋" w:cs="宋体" w:hint="eastAsia"/>
          <w:sz w:val="32"/>
          <w:szCs w:val="32"/>
          <w:lang w:eastAsia="zh-CN"/>
        </w:rPr>
        <w:t>．数据采集费，</w:t>
      </w:r>
      <w:r w:rsidRPr="00F074AE">
        <w:rPr>
          <w:rFonts w:ascii="仿宋" w:eastAsia="仿宋" w:hAnsi="仿宋" w:cs="宋体" w:hint="eastAsia"/>
          <w:sz w:val="32"/>
          <w:szCs w:val="32"/>
          <w:u w:val="single"/>
          <w:lang w:eastAsia="zh-CN"/>
        </w:rPr>
        <w:t>指在项目研究过程中发生的问卷调查、数据跟踪采集、案例分析等费用。对于心理测试、问卷调查等科研活动中无法取得发票或财政性票据的，项目负责人需提供印有金额及数量的心理测试问卷资料作为报销依据，提供领款人亲笔签名的收款证明（注明人员身份、参与项目工作的内容和时间、收款金额等信息）和身份证复印件，经当事人签字（至少</w:t>
      </w:r>
      <w:r w:rsidRPr="00F074AE">
        <w:rPr>
          <w:rFonts w:ascii="仿宋" w:eastAsia="仿宋" w:hAnsi="仿宋" w:cs="宋体"/>
          <w:sz w:val="32"/>
          <w:szCs w:val="32"/>
          <w:u w:val="single"/>
          <w:lang w:eastAsia="zh-CN"/>
        </w:rPr>
        <w:t>2</w:t>
      </w:r>
      <w:r w:rsidRPr="00F074AE">
        <w:rPr>
          <w:rFonts w:ascii="仿宋" w:eastAsia="仿宋" w:hAnsi="仿宋" w:cs="宋体" w:hint="eastAsia"/>
          <w:sz w:val="32"/>
          <w:szCs w:val="32"/>
          <w:u w:val="single"/>
          <w:lang w:eastAsia="zh-CN"/>
        </w:rPr>
        <w:t>人以上），二级单位核实，税务部门开具有效发票后据实报销。</w:t>
      </w:r>
    </w:p>
    <w:p w:rsidR="000E6E12" w:rsidRPr="00F074AE" w:rsidRDefault="000E6E12" w:rsidP="00132488">
      <w:pPr>
        <w:spacing w:after="0" w:line="240" w:lineRule="auto"/>
        <w:ind w:firstLineChars="25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11</w:t>
      </w:r>
      <w:r w:rsidRPr="00F074AE">
        <w:rPr>
          <w:rFonts w:ascii="仿宋" w:eastAsia="仿宋" w:hAnsi="仿宋" w:cs="宋体" w:hint="eastAsia"/>
          <w:sz w:val="32"/>
          <w:szCs w:val="32"/>
          <w:lang w:eastAsia="zh-CN"/>
        </w:rPr>
        <w:t>．出版、文献、信息传播、知识产权事务费，指项目研究开发过程中需要支付的出版费及书籍购买费、资料费、文献检索费、入网费、通讯费、视频传媒制作、专利申请与维持费等各项费用。其中入网费和通讯费限于项目负责人和项目组成员，且在项目进行期限内。各部分费用合计应不超过项目任务书、合同书注明的相应额度。</w:t>
      </w:r>
    </w:p>
    <w:p w:rsidR="000E6E12" w:rsidRPr="00F074AE" w:rsidRDefault="000E6E12" w:rsidP="00132488">
      <w:pPr>
        <w:spacing w:after="0" w:line="240" w:lineRule="auto"/>
        <w:ind w:firstLineChars="25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12</w:t>
      </w:r>
      <w:r w:rsidRPr="00F074AE">
        <w:rPr>
          <w:rFonts w:ascii="仿宋" w:eastAsia="仿宋" w:hAnsi="仿宋" w:cs="宋体" w:hint="eastAsia"/>
          <w:sz w:val="32"/>
          <w:szCs w:val="32"/>
          <w:lang w:eastAsia="zh-CN"/>
        </w:rPr>
        <w:t>．国际合作交流费，指项目研究开发过程中项目组人员必须进行的与境外高校或科研机构的合作费、培训费、邀请外国专家来华工作费用及一些必要和合理的费用。还包括参加国际会议缴纳的会务费、论文发表费和国际合作交流中发生的外币支出（报销时须提供财务要求的各种有效凭证）。</w:t>
      </w:r>
    </w:p>
    <w:p w:rsidR="000E6E12" w:rsidRPr="00F074AE" w:rsidRDefault="000E6E12" w:rsidP="00132488">
      <w:pPr>
        <w:spacing w:after="0" w:line="240" w:lineRule="auto"/>
        <w:ind w:firstLineChars="25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13</w:t>
      </w:r>
      <w:r w:rsidRPr="00F074AE">
        <w:rPr>
          <w:rFonts w:ascii="仿宋" w:eastAsia="仿宋" w:hAnsi="仿宋" w:cs="宋体" w:hint="eastAsia"/>
          <w:sz w:val="32"/>
          <w:szCs w:val="32"/>
          <w:lang w:eastAsia="zh-CN"/>
        </w:rPr>
        <w:t>．出版物、文献、信息传播、知识产权事务费，指项目研究开发过程中需要支付的出版费及书籍购买费、资料费、文献检索费、入网费、通讯费、专利申请与维持费等各项费用。其中入网费和通讯费限于项目负责人和项目组成员，且在项目进行期限内。各部分费用合计应不超过项目任务书、合同书注明的相应额度。</w:t>
      </w:r>
    </w:p>
    <w:p w:rsidR="000E6E12" w:rsidRPr="00F074AE" w:rsidRDefault="000E6E12" w:rsidP="00132488">
      <w:pPr>
        <w:spacing w:after="0" w:line="240" w:lineRule="auto"/>
        <w:ind w:firstLineChars="20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14</w:t>
      </w:r>
      <w:r w:rsidRPr="00F074AE">
        <w:rPr>
          <w:rFonts w:ascii="仿宋" w:eastAsia="仿宋" w:hAnsi="仿宋" w:cs="宋体" w:hint="eastAsia"/>
          <w:sz w:val="32"/>
          <w:szCs w:val="32"/>
          <w:lang w:eastAsia="zh-CN"/>
        </w:rPr>
        <w:t>．国际合作交流费，指项目研究开发过程中项目组人员必须进行的与境外高校或科研机构的合作费、培训费、邀请外国专家来华工作费用及一些必要和合理的费用。还包括参加国际会议缴纳的会务费、论文发表费和国际合作交流中发生的外币支出（报销时须提供财务要求的各种有效凭证）。</w:t>
      </w:r>
    </w:p>
    <w:p w:rsidR="000E6E12" w:rsidRPr="00F074AE" w:rsidRDefault="000E6E12" w:rsidP="00132488">
      <w:pPr>
        <w:spacing w:after="0" w:line="240" w:lineRule="auto"/>
        <w:ind w:firstLineChars="20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 xml:space="preserve">15. </w:t>
      </w:r>
      <w:r w:rsidRPr="00F074AE">
        <w:rPr>
          <w:rFonts w:ascii="仿宋" w:eastAsia="仿宋" w:hAnsi="仿宋" w:cs="宋体" w:hint="eastAsia"/>
          <w:sz w:val="32"/>
          <w:szCs w:val="32"/>
          <w:lang w:eastAsia="zh-CN"/>
        </w:rPr>
        <w:t>午餐费和招待费，</w:t>
      </w:r>
      <w:r w:rsidRPr="00F074AE">
        <w:rPr>
          <w:rFonts w:ascii="仿宋" w:eastAsia="仿宋" w:hAnsi="仿宋" w:cs="宋体" w:hint="eastAsia"/>
          <w:sz w:val="32"/>
          <w:szCs w:val="32"/>
          <w:u w:val="single"/>
          <w:lang w:eastAsia="zh-CN"/>
        </w:rPr>
        <w:t>参照海南大学相关规定执行。</w:t>
      </w:r>
    </w:p>
    <w:p w:rsidR="000E6E12" w:rsidRPr="00F074AE" w:rsidRDefault="000E6E12" w:rsidP="00132488">
      <w:pPr>
        <w:spacing w:after="0" w:line="240" w:lineRule="auto"/>
        <w:ind w:firstLineChars="20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16</w:t>
      </w:r>
      <w:r w:rsidRPr="00F074AE">
        <w:rPr>
          <w:rFonts w:ascii="仿宋" w:eastAsia="仿宋" w:hAnsi="仿宋" w:cs="宋体" w:hint="eastAsia"/>
          <w:sz w:val="32"/>
          <w:szCs w:val="32"/>
          <w:lang w:eastAsia="zh-CN"/>
        </w:rPr>
        <w:t>．管理费，是指项目研究开发过程中对使用本单位现有仪器设备及房屋，日常水、电、气、暖消耗，以及其他有关管理费用的补助支出。</w:t>
      </w:r>
      <w:r w:rsidRPr="00F074AE">
        <w:rPr>
          <w:rFonts w:ascii="仿宋" w:eastAsia="仿宋" w:hAnsi="仿宋" w:cs="宋体"/>
          <w:sz w:val="32"/>
          <w:szCs w:val="32"/>
          <w:lang w:eastAsia="zh-CN"/>
        </w:rPr>
        <w:t xml:space="preserve"> </w:t>
      </w:r>
    </w:p>
    <w:p w:rsidR="000E6E12" w:rsidRPr="00F074AE" w:rsidRDefault="000E6E12" w:rsidP="00B54509">
      <w:pPr>
        <w:spacing w:after="0" w:line="240" w:lineRule="auto"/>
        <w:ind w:firstLineChars="250" w:firstLine="31680"/>
        <w:contextualSpacing/>
        <w:rPr>
          <w:rFonts w:ascii="仿宋" w:eastAsia="仿宋" w:hAnsi="仿宋" w:cs="宋体"/>
          <w:sz w:val="32"/>
          <w:szCs w:val="32"/>
          <w:lang w:eastAsia="zh-CN"/>
        </w:rPr>
      </w:pPr>
      <w:r w:rsidRPr="00F074AE">
        <w:rPr>
          <w:rFonts w:ascii="仿宋" w:eastAsia="仿宋" w:hAnsi="仿宋" w:cs="宋体"/>
          <w:sz w:val="32"/>
          <w:szCs w:val="32"/>
          <w:lang w:eastAsia="zh-CN"/>
        </w:rPr>
        <w:t>17</w:t>
      </w:r>
      <w:r w:rsidRPr="00F074AE">
        <w:rPr>
          <w:rFonts w:ascii="仿宋" w:eastAsia="仿宋" w:hAnsi="仿宋" w:cs="宋体" w:hint="eastAsia"/>
          <w:sz w:val="32"/>
          <w:szCs w:val="32"/>
          <w:lang w:eastAsia="zh-CN"/>
        </w:rPr>
        <w:t>．其他经过批准的必要费用。</w:t>
      </w:r>
    </w:p>
    <w:sectPr w:rsidR="000E6E12" w:rsidRPr="00F074AE" w:rsidSect="00DF07BA">
      <w:headerReference w:type="even" r:id="rId8"/>
      <w:headerReference w:type="default" r:id="rId9"/>
      <w:footerReference w:type="even" r:id="rId10"/>
      <w:footerReference w:type="default" r:id="rId11"/>
      <w:pgSz w:w="11906" w:h="16838" w:code="9"/>
      <w:pgMar w:top="1440" w:right="1800" w:bottom="1440" w:left="1800" w:header="0" w:footer="0" w:gutter="0"/>
      <w:cols w:space="425"/>
      <w:docGrid w:type="lines" w:linePitch="317" w:charSpace="609"/>
    </w:sectPr>
  </w:body>
</w:document>
</file>

<file path=word/customizations.xml><?xml version="1.0" encoding="utf-8"?>
<wne:tcg xmlns:r="http://schemas.openxmlformats.org/officeDocument/2006/relationships" xmlns:wne="http://schemas.microsoft.com/office/word/2006/wordml">
  <wne:keymaps>
    <wne:keymap wne:kcmPrimary="0170"/>
    <wne:keymap wne:kcmPrimary="0230"/>
    <wne:keymap wne:kcmPrimary="0232"/>
    <wne:keymap wne:kcmPrimary="0235"/>
    <wne:keymap wne:kcmPrimary="02DB"/>
    <wne:keymap wne:kcmPrimary="02DD"/>
    <wne:keymap wne:kcmPrimary="0346"/>
    <wne:keymap wne:kcmPrimary="0631"/>
    <wne:keymap wne:kcmPrimary="0632"/>
    <wne:keymap wne:kcmPrimary="0633"/>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E12" w:rsidRDefault="000E6E12" w:rsidP="005A5E40">
      <w:r>
        <w:separator/>
      </w:r>
    </w:p>
  </w:endnote>
  <w:endnote w:type="continuationSeparator" w:id="0">
    <w:p w:rsidR="000E6E12" w:rsidRDefault="000E6E12" w:rsidP="005A5E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E12" w:rsidRDefault="000E6E12" w:rsidP="006073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E6E12" w:rsidRDefault="000E6E12" w:rsidP="006E545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E12" w:rsidRDefault="000E6E12">
    <w:pPr>
      <w:pStyle w:val="Footer"/>
      <w:jc w:val="right"/>
    </w:pPr>
    <w:fldSimple w:instr="PAGE   \* MERGEFORMAT">
      <w:r w:rsidRPr="00F074AE">
        <w:rPr>
          <w:noProof/>
          <w:lang w:val="zh-CN"/>
        </w:rPr>
        <w:t>16</w:t>
      </w:r>
    </w:fldSimple>
  </w:p>
  <w:p w:rsidR="000E6E12" w:rsidRDefault="000E6E1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E12" w:rsidRDefault="000E6E12" w:rsidP="005A5E40">
      <w:r>
        <w:separator/>
      </w:r>
    </w:p>
  </w:footnote>
  <w:footnote w:type="continuationSeparator" w:id="0">
    <w:p w:rsidR="000E6E12" w:rsidRDefault="000E6E12" w:rsidP="005A5E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E12" w:rsidRDefault="000E6E12" w:rsidP="007003D1">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E12" w:rsidRDefault="000E6E12" w:rsidP="007003D1">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1945F0E"/>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27DA275C"/>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3A3A5746"/>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0032F6DE"/>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21F41636"/>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329614FC"/>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E26277D4"/>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BBF2CF78"/>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9C32B9D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5C65D90"/>
    <w:lvl w:ilvl="0">
      <w:start w:val="1"/>
      <w:numFmt w:val="bullet"/>
      <w:lvlText w:val=""/>
      <w:lvlJc w:val="left"/>
      <w:pPr>
        <w:tabs>
          <w:tab w:val="num" w:pos="360"/>
        </w:tabs>
        <w:ind w:left="360" w:hanging="360"/>
      </w:pPr>
      <w:rPr>
        <w:rFonts w:ascii="Wingdings" w:hAnsi="Wingdings" w:hint="default"/>
      </w:rPr>
    </w:lvl>
  </w:abstractNum>
  <w:abstractNum w:abstractNumId="10">
    <w:nsid w:val="01F96983"/>
    <w:multiLevelType w:val="hybridMultilevel"/>
    <w:tmpl w:val="15DACFD0"/>
    <w:lvl w:ilvl="0" w:tplc="E346A8A4">
      <w:start w:val="1"/>
      <w:numFmt w:val="decimal"/>
      <w:lvlText w:val="%1."/>
      <w:lvlJc w:val="left"/>
      <w:pPr>
        <w:ind w:left="360" w:hanging="360"/>
      </w:pPr>
      <w:rPr>
        <w:rFonts w:ascii="Calibri" w:eastAsia="宋体" w:hAnsi="Calibri" w:cs="宋体"/>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118A0EBF"/>
    <w:multiLevelType w:val="hybridMultilevel"/>
    <w:tmpl w:val="1C0E9508"/>
    <w:lvl w:ilvl="0" w:tplc="4F9EE224">
      <w:start w:val="1"/>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12">
    <w:nsid w:val="39A70C00"/>
    <w:multiLevelType w:val="hybridMultilevel"/>
    <w:tmpl w:val="F2EA969A"/>
    <w:lvl w:ilvl="0" w:tplc="9842B040">
      <w:start w:val="1"/>
      <w:numFmt w:val="decimalFullWidth"/>
      <w:lvlText w:val="%1."/>
      <w:lvlJc w:val="left"/>
      <w:pPr>
        <w:ind w:left="1218" w:hanging="645"/>
      </w:pPr>
      <w:rPr>
        <w:rFonts w:cs="Times New Roman" w:hint="default"/>
      </w:rPr>
    </w:lvl>
    <w:lvl w:ilvl="1" w:tplc="04090019" w:tentative="1">
      <w:start w:val="1"/>
      <w:numFmt w:val="lowerLetter"/>
      <w:lvlText w:val="%2)"/>
      <w:lvlJc w:val="left"/>
      <w:pPr>
        <w:ind w:left="1413" w:hanging="420"/>
      </w:pPr>
      <w:rPr>
        <w:rFonts w:cs="Times New Roman"/>
      </w:rPr>
    </w:lvl>
    <w:lvl w:ilvl="2" w:tplc="0409001B" w:tentative="1">
      <w:start w:val="1"/>
      <w:numFmt w:val="lowerRoman"/>
      <w:lvlText w:val="%3."/>
      <w:lvlJc w:val="right"/>
      <w:pPr>
        <w:ind w:left="1833" w:hanging="420"/>
      </w:pPr>
      <w:rPr>
        <w:rFonts w:cs="Times New Roman"/>
      </w:rPr>
    </w:lvl>
    <w:lvl w:ilvl="3" w:tplc="0409000F" w:tentative="1">
      <w:start w:val="1"/>
      <w:numFmt w:val="decimal"/>
      <w:lvlText w:val="%4."/>
      <w:lvlJc w:val="left"/>
      <w:pPr>
        <w:ind w:left="2253" w:hanging="420"/>
      </w:pPr>
      <w:rPr>
        <w:rFonts w:cs="Times New Roman"/>
      </w:rPr>
    </w:lvl>
    <w:lvl w:ilvl="4" w:tplc="04090019" w:tentative="1">
      <w:start w:val="1"/>
      <w:numFmt w:val="lowerLetter"/>
      <w:lvlText w:val="%5)"/>
      <w:lvlJc w:val="left"/>
      <w:pPr>
        <w:ind w:left="2673" w:hanging="420"/>
      </w:pPr>
      <w:rPr>
        <w:rFonts w:cs="Times New Roman"/>
      </w:rPr>
    </w:lvl>
    <w:lvl w:ilvl="5" w:tplc="0409001B" w:tentative="1">
      <w:start w:val="1"/>
      <w:numFmt w:val="lowerRoman"/>
      <w:lvlText w:val="%6."/>
      <w:lvlJc w:val="right"/>
      <w:pPr>
        <w:ind w:left="3093" w:hanging="420"/>
      </w:pPr>
      <w:rPr>
        <w:rFonts w:cs="Times New Roman"/>
      </w:rPr>
    </w:lvl>
    <w:lvl w:ilvl="6" w:tplc="0409000F" w:tentative="1">
      <w:start w:val="1"/>
      <w:numFmt w:val="decimal"/>
      <w:lvlText w:val="%7."/>
      <w:lvlJc w:val="left"/>
      <w:pPr>
        <w:ind w:left="3513" w:hanging="420"/>
      </w:pPr>
      <w:rPr>
        <w:rFonts w:cs="Times New Roman"/>
      </w:rPr>
    </w:lvl>
    <w:lvl w:ilvl="7" w:tplc="04090019" w:tentative="1">
      <w:start w:val="1"/>
      <w:numFmt w:val="lowerLetter"/>
      <w:lvlText w:val="%8)"/>
      <w:lvlJc w:val="left"/>
      <w:pPr>
        <w:ind w:left="3933" w:hanging="420"/>
      </w:pPr>
      <w:rPr>
        <w:rFonts w:cs="Times New Roman"/>
      </w:rPr>
    </w:lvl>
    <w:lvl w:ilvl="8" w:tplc="0409001B" w:tentative="1">
      <w:start w:val="1"/>
      <w:numFmt w:val="lowerRoman"/>
      <w:lvlText w:val="%9."/>
      <w:lvlJc w:val="right"/>
      <w:pPr>
        <w:ind w:left="4353" w:hanging="420"/>
      </w:pPr>
      <w:rPr>
        <w:rFonts w:cs="Times New Roman"/>
      </w:rPr>
    </w:lvl>
  </w:abstractNum>
  <w:abstractNum w:abstractNumId="13">
    <w:nsid w:val="3D3B3FAD"/>
    <w:multiLevelType w:val="hybridMultilevel"/>
    <w:tmpl w:val="AD3A10CA"/>
    <w:lvl w:ilvl="0" w:tplc="8ECC9BCE">
      <w:start w:val="1"/>
      <w:numFmt w:val="chineseCountingThousand"/>
      <w:lvlText w:val="第%1章"/>
      <w:lvlJc w:val="left"/>
      <w:pPr>
        <w:ind w:left="420" w:hanging="420"/>
      </w:pPr>
      <w:rPr>
        <w:rFonts w:cs="Times New Roman" w:hint="eastAsia"/>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4">
    <w:nsid w:val="54323E41"/>
    <w:multiLevelType w:val="hybridMultilevel"/>
    <w:tmpl w:val="8F7ABBBC"/>
    <w:lvl w:ilvl="0" w:tplc="D1624774">
      <w:start w:val="1"/>
      <w:numFmt w:val="decimal"/>
      <w:lvlText w:val="%1."/>
      <w:lvlJc w:val="left"/>
      <w:pPr>
        <w:ind w:left="840" w:hanging="360"/>
      </w:pPr>
      <w:rPr>
        <w:rFonts w:ascii="宋体" w:eastAsia="宋体" w:cs="宋体" w:hint="default"/>
        <w:b w:val="0"/>
        <w:color w:val="323232"/>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13"/>
  </w:num>
  <w:num w:numId="2">
    <w:abstractNumId w:val="13"/>
  </w:num>
  <w:num w:numId="3">
    <w:abstractNumId w:val="14"/>
  </w:num>
  <w:num w:numId="4">
    <w:abstractNumId w:val="12"/>
  </w:num>
  <w:num w:numId="5">
    <w:abstractNumId w:val="10"/>
  </w:num>
  <w:num w:numId="6">
    <w:abstractNumId w:val="11"/>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defaultTabStop w:val="420"/>
  <w:doNotHyphenateCaps/>
  <w:drawingGridHorizontalSpacing w:val="223"/>
  <w:drawingGridVerticalSpacing w:val="317"/>
  <w:displayHorizontalDrawingGridEvery w:val="0"/>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7FB3"/>
    <w:rsid w:val="00010577"/>
    <w:rsid w:val="00015FD7"/>
    <w:rsid w:val="00016B5F"/>
    <w:rsid w:val="0002545A"/>
    <w:rsid w:val="000274D7"/>
    <w:rsid w:val="00031A91"/>
    <w:rsid w:val="000369CE"/>
    <w:rsid w:val="00042D90"/>
    <w:rsid w:val="00043392"/>
    <w:rsid w:val="00044E16"/>
    <w:rsid w:val="00064825"/>
    <w:rsid w:val="00070DD8"/>
    <w:rsid w:val="00075641"/>
    <w:rsid w:val="0008101E"/>
    <w:rsid w:val="00082F5A"/>
    <w:rsid w:val="00086B46"/>
    <w:rsid w:val="000A0C4E"/>
    <w:rsid w:val="000A1787"/>
    <w:rsid w:val="000B04E8"/>
    <w:rsid w:val="000B3B2F"/>
    <w:rsid w:val="000B3D7F"/>
    <w:rsid w:val="000B3EEE"/>
    <w:rsid w:val="000B4F5E"/>
    <w:rsid w:val="000B7189"/>
    <w:rsid w:val="000B7707"/>
    <w:rsid w:val="000C237B"/>
    <w:rsid w:val="000C3921"/>
    <w:rsid w:val="000D6FF6"/>
    <w:rsid w:val="000E2547"/>
    <w:rsid w:val="000E2772"/>
    <w:rsid w:val="000E38FF"/>
    <w:rsid w:val="000E6E12"/>
    <w:rsid w:val="000F61CD"/>
    <w:rsid w:val="000F6BDA"/>
    <w:rsid w:val="00102AFB"/>
    <w:rsid w:val="001124F7"/>
    <w:rsid w:val="0011461E"/>
    <w:rsid w:val="001156E2"/>
    <w:rsid w:val="00116AA5"/>
    <w:rsid w:val="00117A8F"/>
    <w:rsid w:val="00120989"/>
    <w:rsid w:val="0012255A"/>
    <w:rsid w:val="00123545"/>
    <w:rsid w:val="00127F2F"/>
    <w:rsid w:val="001309CF"/>
    <w:rsid w:val="00130ACB"/>
    <w:rsid w:val="00132488"/>
    <w:rsid w:val="0014177D"/>
    <w:rsid w:val="00150F8B"/>
    <w:rsid w:val="001611B7"/>
    <w:rsid w:val="0016251C"/>
    <w:rsid w:val="00167EA7"/>
    <w:rsid w:val="00170747"/>
    <w:rsid w:val="00171050"/>
    <w:rsid w:val="00173B8B"/>
    <w:rsid w:val="00184E8B"/>
    <w:rsid w:val="00187496"/>
    <w:rsid w:val="001951AA"/>
    <w:rsid w:val="00196D5A"/>
    <w:rsid w:val="00196DF4"/>
    <w:rsid w:val="00196FD2"/>
    <w:rsid w:val="001A2542"/>
    <w:rsid w:val="001A2BE4"/>
    <w:rsid w:val="001A7078"/>
    <w:rsid w:val="001B2459"/>
    <w:rsid w:val="001B2F32"/>
    <w:rsid w:val="001B4CFF"/>
    <w:rsid w:val="001C34B8"/>
    <w:rsid w:val="001C46C5"/>
    <w:rsid w:val="001C4717"/>
    <w:rsid w:val="001C6010"/>
    <w:rsid w:val="001C71EE"/>
    <w:rsid w:val="001D3C3D"/>
    <w:rsid w:val="001E00F4"/>
    <w:rsid w:val="001E18D5"/>
    <w:rsid w:val="001E1DA9"/>
    <w:rsid w:val="001E2805"/>
    <w:rsid w:val="001E758A"/>
    <w:rsid w:val="001F0902"/>
    <w:rsid w:val="001F0D6C"/>
    <w:rsid w:val="001F1D35"/>
    <w:rsid w:val="001F4D9E"/>
    <w:rsid w:val="001F530F"/>
    <w:rsid w:val="001F757A"/>
    <w:rsid w:val="0021638B"/>
    <w:rsid w:val="00217273"/>
    <w:rsid w:val="00217A3A"/>
    <w:rsid w:val="00221129"/>
    <w:rsid w:val="00224D80"/>
    <w:rsid w:val="0023441F"/>
    <w:rsid w:val="00236F38"/>
    <w:rsid w:val="0024313A"/>
    <w:rsid w:val="00245AFB"/>
    <w:rsid w:val="00246F4B"/>
    <w:rsid w:val="00253AC5"/>
    <w:rsid w:val="00260291"/>
    <w:rsid w:val="002625AF"/>
    <w:rsid w:val="00264C82"/>
    <w:rsid w:val="0026554F"/>
    <w:rsid w:val="00274A38"/>
    <w:rsid w:val="002A2C13"/>
    <w:rsid w:val="002A6E5D"/>
    <w:rsid w:val="002B0DAF"/>
    <w:rsid w:val="002B4A40"/>
    <w:rsid w:val="002B5864"/>
    <w:rsid w:val="002B5EB8"/>
    <w:rsid w:val="002B7636"/>
    <w:rsid w:val="002B78C0"/>
    <w:rsid w:val="002C198A"/>
    <w:rsid w:val="002D3871"/>
    <w:rsid w:val="002E5162"/>
    <w:rsid w:val="002E5F40"/>
    <w:rsid w:val="002F229E"/>
    <w:rsid w:val="00300B36"/>
    <w:rsid w:val="00307F9F"/>
    <w:rsid w:val="00310428"/>
    <w:rsid w:val="00311512"/>
    <w:rsid w:val="00312E0F"/>
    <w:rsid w:val="00320962"/>
    <w:rsid w:val="00326DA3"/>
    <w:rsid w:val="0033072E"/>
    <w:rsid w:val="003320F6"/>
    <w:rsid w:val="00332631"/>
    <w:rsid w:val="00336AFB"/>
    <w:rsid w:val="00351811"/>
    <w:rsid w:val="003532F0"/>
    <w:rsid w:val="00353500"/>
    <w:rsid w:val="00362A18"/>
    <w:rsid w:val="00362C04"/>
    <w:rsid w:val="0036319A"/>
    <w:rsid w:val="00366C71"/>
    <w:rsid w:val="00374DFD"/>
    <w:rsid w:val="00376D1D"/>
    <w:rsid w:val="00377DA9"/>
    <w:rsid w:val="00385CF5"/>
    <w:rsid w:val="00385F30"/>
    <w:rsid w:val="00395E4D"/>
    <w:rsid w:val="003976EF"/>
    <w:rsid w:val="00397C96"/>
    <w:rsid w:val="003B78C2"/>
    <w:rsid w:val="003C29CA"/>
    <w:rsid w:val="003C4CBD"/>
    <w:rsid w:val="003D5B72"/>
    <w:rsid w:val="003D7738"/>
    <w:rsid w:val="003D7D1D"/>
    <w:rsid w:val="003E0041"/>
    <w:rsid w:val="003E69AA"/>
    <w:rsid w:val="003F62E5"/>
    <w:rsid w:val="003F6F5F"/>
    <w:rsid w:val="003F7793"/>
    <w:rsid w:val="00400967"/>
    <w:rsid w:val="004049F4"/>
    <w:rsid w:val="00426971"/>
    <w:rsid w:val="004314B2"/>
    <w:rsid w:val="0043469B"/>
    <w:rsid w:val="00436E7A"/>
    <w:rsid w:val="00446764"/>
    <w:rsid w:val="00450EE4"/>
    <w:rsid w:val="0045426E"/>
    <w:rsid w:val="00461296"/>
    <w:rsid w:val="00461BEC"/>
    <w:rsid w:val="00464B8A"/>
    <w:rsid w:val="00465817"/>
    <w:rsid w:val="004718B8"/>
    <w:rsid w:val="004726EC"/>
    <w:rsid w:val="00487690"/>
    <w:rsid w:val="004900F6"/>
    <w:rsid w:val="004927A7"/>
    <w:rsid w:val="004956B8"/>
    <w:rsid w:val="00495B82"/>
    <w:rsid w:val="004B2ADC"/>
    <w:rsid w:val="004B545C"/>
    <w:rsid w:val="004B62D8"/>
    <w:rsid w:val="004B6418"/>
    <w:rsid w:val="004C53C5"/>
    <w:rsid w:val="004C59AF"/>
    <w:rsid w:val="004E4713"/>
    <w:rsid w:val="004F4956"/>
    <w:rsid w:val="00511090"/>
    <w:rsid w:val="0051315A"/>
    <w:rsid w:val="00516E15"/>
    <w:rsid w:val="005252FD"/>
    <w:rsid w:val="005272D9"/>
    <w:rsid w:val="005323E4"/>
    <w:rsid w:val="00540370"/>
    <w:rsid w:val="00556764"/>
    <w:rsid w:val="00556C32"/>
    <w:rsid w:val="005572A7"/>
    <w:rsid w:val="00564F29"/>
    <w:rsid w:val="00567D37"/>
    <w:rsid w:val="00570018"/>
    <w:rsid w:val="00570561"/>
    <w:rsid w:val="00573552"/>
    <w:rsid w:val="00583761"/>
    <w:rsid w:val="0059037E"/>
    <w:rsid w:val="00595607"/>
    <w:rsid w:val="00595EF2"/>
    <w:rsid w:val="00597C02"/>
    <w:rsid w:val="005A38BC"/>
    <w:rsid w:val="005A3DC6"/>
    <w:rsid w:val="005A4F95"/>
    <w:rsid w:val="005A59DD"/>
    <w:rsid w:val="005A5E40"/>
    <w:rsid w:val="005B13F4"/>
    <w:rsid w:val="005B7391"/>
    <w:rsid w:val="005C59DF"/>
    <w:rsid w:val="005C5F8A"/>
    <w:rsid w:val="005C7152"/>
    <w:rsid w:val="005D579B"/>
    <w:rsid w:val="005D5D53"/>
    <w:rsid w:val="005D76F3"/>
    <w:rsid w:val="005D7C69"/>
    <w:rsid w:val="005F441F"/>
    <w:rsid w:val="006008A4"/>
    <w:rsid w:val="0060174A"/>
    <w:rsid w:val="00602E15"/>
    <w:rsid w:val="006073BB"/>
    <w:rsid w:val="00611B44"/>
    <w:rsid w:val="00613281"/>
    <w:rsid w:val="0063077A"/>
    <w:rsid w:val="006316DA"/>
    <w:rsid w:val="00631A83"/>
    <w:rsid w:val="006409D1"/>
    <w:rsid w:val="00645A6A"/>
    <w:rsid w:val="00647C15"/>
    <w:rsid w:val="00660462"/>
    <w:rsid w:val="00662D8D"/>
    <w:rsid w:val="00664FCC"/>
    <w:rsid w:val="0066535A"/>
    <w:rsid w:val="006777D1"/>
    <w:rsid w:val="00677FF1"/>
    <w:rsid w:val="006806E3"/>
    <w:rsid w:val="00683ABE"/>
    <w:rsid w:val="00687602"/>
    <w:rsid w:val="00691BEA"/>
    <w:rsid w:val="00692BFB"/>
    <w:rsid w:val="00693AF8"/>
    <w:rsid w:val="00693E99"/>
    <w:rsid w:val="00695EF7"/>
    <w:rsid w:val="006978CB"/>
    <w:rsid w:val="006A7DD3"/>
    <w:rsid w:val="006B21A1"/>
    <w:rsid w:val="006B5930"/>
    <w:rsid w:val="006B6519"/>
    <w:rsid w:val="006C1A62"/>
    <w:rsid w:val="006C2856"/>
    <w:rsid w:val="006C2C42"/>
    <w:rsid w:val="006C31C5"/>
    <w:rsid w:val="006C62E7"/>
    <w:rsid w:val="006C7928"/>
    <w:rsid w:val="006D091C"/>
    <w:rsid w:val="006D6DDA"/>
    <w:rsid w:val="006E383E"/>
    <w:rsid w:val="006E5459"/>
    <w:rsid w:val="006E72D3"/>
    <w:rsid w:val="006F371E"/>
    <w:rsid w:val="007003D1"/>
    <w:rsid w:val="00713698"/>
    <w:rsid w:val="007310B2"/>
    <w:rsid w:val="00734EEB"/>
    <w:rsid w:val="007407DC"/>
    <w:rsid w:val="00740BCA"/>
    <w:rsid w:val="00746818"/>
    <w:rsid w:val="0075365D"/>
    <w:rsid w:val="00763716"/>
    <w:rsid w:val="00766761"/>
    <w:rsid w:val="00770607"/>
    <w:rsid w:val="0077120E"/>
    <w:rsid w:val="00771444"/>
    <w:rsid w:val="007766E6"/>
    <w:rsid w:val="007817E6"/>
    <w:rsid w:val="00790186"/>
    <w:rsid w:val="007A37C6"/>
    <w:rsid w:val="007A5628"/>
    <w:rsid w:val="007B0CD2"/>
    <w:rsid w:val="007B54F4"/>
    <w:rsid w:val="007B5C76"/>
    <w:rsid w:val="007B78AF"/>
    <w:rsid w:val="007D207F"/>
    <w:rsid w:val="007D2112"/>
    <w:rsid w:val="007E381A"/>
    <w:rsid w:val="007E6B0C"/>
    <w:rsid w:val="007F1A91"/>
    <w:rsid w:val="007F2CAE"/>
    <w:rsid w:val="007F31DD"/>
    <w:rsid w:val="007F36FF"/>
    <w:rsid w:val="007F6E6D"/>
    <w:rsid w:val="007F7CE4"/>
    <w:rsid w:val="008014B1"/>
    <w:rsid w:val="00804A04"/>
    <w:rsid w:val="00806059"/>
    <w:rsid w:val="00806061"/>
    <w:rsid w:val="00806FBF"/>
    <w:rsid w:val="008113F7"/>
    <w:rsid w:val="00812321"/>
    <w:rsid w:val="00813184"/>
    <w:rsid w:val="00813D43"/>
    <w:rsid w:val="00825952"/>
    <w:rsid w:val="00826C3A"/>
    <w:rsid w:val="00831496"/>
    <w:rsid w:val="008318C4"/>
    <w:rsid w:val="00835A50"/>
    <w:rsid w:val="00841D03"/>
    <w:rsid w:val="00842DF7"/>
    <w:rsid w:val="00846689"/>
    <w:rsid w:val="008575E6"/>
    <w:rsid w:val="00864C10"/>
    <w:rsid w:val="00866D8E"/>
    <w:rsid w:val="00867D6A"/>
    <w:rsid w:val="008756C2"/>
    <w:rsid w:val="008819F1"/>
    <w:rsid w:val="00884759"/>
    <w:rsid w:val="008847A4"/>
    <w:rsid w:val="008853ED"/>
    <w:rsid w:val="00887B7F"/>
    <w:rsid w:val="00893E96"/>
    <w:rsid w:val="00895F00"/>
    <w:rsid w:val="008A2513"/>
    <w:rsid w:val="008B631A"/>
    <w:rsid w:val="008C0A32"/>
    <w:rsid w:val="008D39DC"/>
    <w:rsid w:val="008E1732"/>
    <w:rsid w:val="008E1DFB"/>
    <w:rsid w:val="008E6860"/>
    <w:rsid w:val="008F7207"/>
    <w:rsid w:val="009027BB"/>
    <w:rsid w:val="0090308A"/>
    <w:rsid w:val="009056BF"/>
    <w:rsid w:val="00910DAA"/>
    <w:rsid w:val="00913609"/>
    <w:rsid w:val="00913D2F"/>
    <w:rsid w:val="00920B4D"/>
    <w:rsid w:val="00930CC5"/>
    <w:rsid w:val="00932696"/>
    <w:rsid w:val="00934DA5"/>
    <w:rsid w:val="00937660"/>
    <w:rsid w:val="009430D5"/>
    <w:rsid w:val="009471DF"/>
    <w:rsid w:val="00952C96"/>
    <w:rsid w:val="00953FFC"/>
    <w:rsid w:val="00956DD9"/>
    <w:rsid w:val="00960F14"/>
    <w:rsid w:val="0097011A"/>
    <w:rsid w:val="0097396A"/>
    <w:rsid w:val="00973FEE"/>
    <w:rsid w:val="009764A9"/>
    <w:rsid w:val="00980A48"/>
    <w:rsid w:val="009903D2"/>
    <w:rsid w:val="00995EA9"/>
    <w:rsid w:val="0099629D"/>
    <w:rsid w:val="00997223"/>
    <w:rsid w:val="009A09E5"/>
    <w:rsid w:val="009A2B91"/>
    <w:rsid w:val="009B424C"/>
    <w:rsid w:val="009B4B25"/>
    <w:rsid w:val="009B503D"/>
    <w:rsid w:val="009C3A87"/>
    <w:rsid w:val="009C78BC"/>
    <w:rsid w:val="009C7E5D"/>
    <w:rsid w:val="009D3DCB"/>
    <w:rsid w:val="009E079E"/>
    <w:rsid w:val="009E132B"/>
    <w:rsid w:val="009E25B3"/>
    <w:rsid w:val="009E3AB4"/>
    <w:rsid w:val="009E5C44"/>
    <w:rsid w:val="009E7A94"/>
    <w:rsid w:val="009F6492"/>
    <w:rsid w:val="009F7193"/>
    <w:rsid w:val="00A031AD"/>
    <w:rsid w:val="00A0589F"/>
    <w:rsid w:val="00A1282C"/>
    <w:rsid w:val="00A2089C"/>
    <w:rsid w:val="00A20C1D"/>
    <w:rsid w:val="00A21D14"/>
    <w:rsid w:val="00A24D15"/>
    <w:rsid w:val="00A27964"/>
    <w:rsid w:val="00A413F9"/>
    <w:rsid w:val="00A43E69"/>
    <w:rsid w:val="00A44124"/>
    <w:rsid w:val="00A45025"/>
    <w:rsid w:val="00A46A86"/>
    <w:rsid w:val="00A52A03"/>
    <w:rsid w:val="00A52E4C"/>
    <w:rsid w:val="00A53667"/>
    <w:rsid w:val="00A57566"/>
    <w:rsid w:val="00A7264E"/>
    <w:rsid w:val="00A83906"/>
    <w:rsid w:val="00A852BA"/>
    <w:rsid w:val="00A9262E"/>
    <w:rsid w:val="00A93276"/>
    <w:rsid w:val="00AA04B2"/>
    <w:rsid w:val="00AA5018"/>
    <w:rsid w:val="00AA5B22"/>
    <w:rsid w:val="00AA5EFB"/>
    <w:rsid w:val="00AA6F48"/>
    <w:rsid w:val="00AB2C3B"/>
    <w:rsid w:val="00AC31D8"/>
    <w:rsid w:val="00AC4F3A"/>
    <w:rsid w:val="00AC7021"/>
    <w:rsid w:val="00AD1563"/>
    <w:rsid w:val="00AD225B"/>
    <w:rsid w:val="00AD69A6"/>
    <w:rsid w:val="00AE1458"/>
    <w:rsid w:val="00AE2D34"/>
    <w:rsid w:val="00AF0206"/>
    <w:rsid w:val="00AF15BE"/>
    <w:rsid w:val="00AF265B"/>
    <w:rsid w:val="00B01DA1"/>
    <w:rsid w:val="00B02146"/>
    <w:rsid w:val="00B04C0D"/>
    <w:rsid w:val="00B13A56"/>
    <w:rsid w:val="00B13C68"/>
    <w:rsid w:val="00B200E9"/>
    <w:rsid w:val="00B23F22"/>
    <w:rsid w:val="00B34EC4"/>
    <w:rsid w:val="00B351C3"/>
    <w:rsid w:val="00B4125C"/>
    <w:rsid w:val="00B4586D"/>
    <w:rsid w:val="00B467CC"/>
    <w:rsid w:val="00B526C7"/>
    <w:rsid w:val="00B54509"/>
    <w:rsid w:val="00B555B1"/>
    <w:rsid w:val="00B570AD"/>
    <w:rsid w:val="00B619DC"/>
    <w:rsid w:val="00B67CE5"/>
    <w:rsid w:val="00B70FE3"/>
    <w:rsid w:val="00B818EE"/>
    <w:rsid w:val="00B82D42"/>
    <w:rsid w:val="00B90A2C"/>
    <w:rsid w:val="00B94150"/>
    <w:rsid w:val="00B9431A"/>
    <w:rsid w:val="00BA0851"/>
    <w:rsid w:val="00BA5C6C"/>
    <w:rsid w:val="00BA6543"/>
    <w:rsid w:val="00BB1653"/>
    <w:rsid w:val="00BC2FF7"/>
    <w:rsid w:val="00BC7827"/>
    <w:rsid w:val="00BD1ACE"/>
    <w:rsid w:val="00BD3A93"/>
    <w:rsid w:val="00BD473C"/>
    <w:rsid w:val="00BE389D"/>
    <w:rsid w:val="00BF4CDA"/>
    <w:rsid w:val="00C00AB9"/>
    <w:rsid w:val="00C03F07"/>
    <w:rsid w:val="00C1246C"/>
    <w:rsid w:val="00C12A09"/>
    <w:rsid w:val="00C132E7"/>
    <w:rsid w:val="00C13305"/>
    <w:rsid w:val="00C16C6B"/>
    <w:rsid w:val="00C23019"/>
    <w:rsid w:val="00C245EC"/>
    <w:rsid w:val="00C26724"/>
    <w:rsid w:val="00C27A33"/>
    <w:rsid w:val="00C329E9"/>
    <w:rsid w:val="00C34FDA"/>
    <w:rsid w:val="00C438B0"/>
    <w:rsid w:val="00C47470"/>
    <w:rsid w:val="00C50E14"/>
    <w:rsid w:val="00C53A13"/>
    <w:rsid w:val="00C557DD"/>
    <w:rsid w:val="00C63ACE"/>
    <w:rsid w:val="00C65C45"/>
    <w:rsid w:val="00C707F6"/>
    <w:rsid w:val="00C71E51"/>
    <w:rsid w:val="00C801E1"/>
    <w:rsid w:val="00C80224"/>
    <w:rsid w:val="00C80A32"/>
    <w:rsid w:val="00C847AF"/>
    <w:rsid w:val="00C86F43"/>
    <w:rsid w:val="00C87F90"/>
    <w:rsid w:val="00C94695"/>
    <w:rsid w:val="00CA2FD7"/>
    <w:rsid w:val="00CA63AC"/>
    <w:rsid w:val="00CB4228"/>
    <w:rsid w:val="00CB4DB6"/>
    <w:rsid w:val="00CB6958"/>
    <w:rsid w:val="00CC254A"/>
    <w:rsid w:val="00CC5E93"/>
    <w:rsid w:val="00CC6096"/>
    <w:rsid w:val="00CD0030"/>
    <w:rsid w:val="00CD2022"/>
    <w:rsid w:val="00CD7E10"/>
    <w:rsid w:val="00CE5DD0"/>
    <w:rsid w:val="00CE7A38"/>
    <w:rsid w:val="00CF56FC"/>
    <w:rsid w:val="00CF7AC9"/>
    <w:rsid w:val="00D01383"/>
    <w:rsid w:val="00D0355B"/>
    <w:rsid w:val="00D04900"/>
    <w:rsid w:val="00D07720"/>
    <w:rsid w:val="00D10AC6"/>
    <w:rsid w:val="00D11BDA"/>
    <w:rsid w:val="00D1214D"/>
    <w:rsid w:val="00D12EB1"/>
    <w:rsid w:val="00D14717"/>
    <w:rsid w:val="00D205F4"/>
    <w:rsid w:val="00D21555"/>
    <w:rsid w:val="00D22852"/>
    <w:rsid w:val="00D241FE"/>
    <w:rsid w:val="00D25BB9"/>
    <w:rsid w:val="00D27305"/>
    <w:rsid w:val="00D37336"/>
    <w:rsid w:val="00D40754"/>
    <w:rsid w:val="00D425D3"/>
    <w:rsid w:val="00D43067"/>
    <w:rsid w:val="00D44F6D"/>
    <w:rsid w:val="00D54A93"/>
    <w:rsid w:val="00D5554F"/>
    <w:rsid w:val="00D57866"/>
    <w:rsid w:val="00D62EF7"/>
    <w:rsid w:val="00D711AB"/>
    <w:rsid w:val="00D812F6"/>
    <w:rsid w:val="00D832E1"/>
    <w:rsid w:val="00D8784C"/>
    <w:rsid w:val="00D9189A"/>
    <w:rsid w:val="00D92C32"/>
    <w:rsid w:val="00D96D71"/>
    <w:rsid w:val="00D97F2B"/>
    <w:rsid w:val="00D97FF1"/>
    <w:rsid w:val="00DA122D"/>
    <w:rsid w:val="00DA7155"/>
    <w:rsid w:val="00DB27F0"/>
    <w:rsid w:val="00DB53D5"/>
    <w:rsid w:val="00DC4E32"/>
    <w:rsid w:val="00DC7312"/>
    <w:rsid w:val="00DD1F77"/>
    <w:rsid w:val="00DD4A42"/>
    <w:rsid w:val="00DD5842"/>
    <w:rsid w:val="00DE274E"/>
    <w:rsid w:val="00DE7FB3"/>
    <w:rsid w:val="00DF07BA"/>
    <w:rsid w:val="00DF1500"/>
    <w:rsid w:val="00DF3E12"/>
    <w:rsid w:val="00DF4D3F"/>
    <w:rsid w:val="00DF4FD3"/>
    <w:rsid w:val="00DF742A"/>
    <w:rsid w:val="00E00048"/>
    <w:rsid w:val="00E00D04"/>
    <w:rsid w:val="00E012A0"/>
    <w:rsid w:val="00E01DBB"/>
    <w:rsid w:val="00E052CA"/>
    <w:rsid w:val="00E0612D"/>
    <w:rsid w:val="00E11997"/>
    <w:rsid w:val="00E11CCC"/>
    <w:rsid w:val="00E23068"/>
    <w:rsid w:val="00E2388B"/>
    <w:rsid w:val="00E23D58"/>
    <w:rsid w:val="00E31A98"/>
    <w:rsid w:val="00E41E92"/>
    <w:rsid w:val="00E45AB6"/>
    <w:rsid w:val="00E479A9"/>
    <w:rsid w:val="00E50415"/>
    <w:rsid w:val="00E54BAA"/>
    <w:rsid w:val="00E6439A"/>
    <w:rsid w:val="00E67038"/>
    <w:rsid w:val="00E67520"/>
    <w:rsid w:val="00E74006"/>
    <w:rsid w:val="00E851C3"/>
    <w:rsid w:val="00E85BB5"/>
    <w:rsid w:val="00E91740"/>
    <w:rsid w:val="00E930DD"/>
    <w:rsid w:val="00E94007"/>
    <w:rsid w:val="00E94939"/>
    <w:rsid w:val="00E96B11"/>
    <w:rsid w:val="00EA428F"/>
    <w:rsid w:val="00EB0536"/>
    <w:rsid w:val="00EB0BC4"/>
    <w:rsid w:val="00EB566D"/>
    <w:rsid w:val="00EB63BC"/>
    <w:rsid w:val="00EC4897"/>
    <w:rsid w:val="00EC5FED"/>
    <w:rsid w:val="00ED0109"/>
    <w:rsid w:val="00ED1385"/>
    <w:rsid w:val="00ED1F8F"/>
    <w:rsid w:val="00EE4D26"/>
    <w:rsid w:val="00EF5D14"/>
    <w:rsid w:val="00F01071"/>
    <w:rsid w:val="00F06229"/>
    <w:rsid w:val="00F074AE"/>
    <w:rsid w:val="00F17A26"/>
    <w:rsid w:val="00F2687A"/>
    <w:rsid w:val="00F26F4E"/>
    <w:rsid w:val="00F41B1A"/>
    <w:rsid w:val="00F5155E"/>
    <w:rsid w:val="00F56C5C"/>
    <w:rsid w:val="00F6394B"/>
    <w:rsid w:val="00F65559"/>
    <w:rsid w:val="00F6565C"/>
    <w:rsid w:val="00F71100"/>
    <w:rsid w:val="00F73758"/>
    <w:rsid w:val="00F77795"/>
    <w:rsid w:val="00F77C7F"/>
    <w:rsid w:val="00F8017E"/>
    <w:rsid w:val="00F80E4D"/>
    <w:rsid w:val="00F86F26"/>
    <w:rsid w:val="00F87E18"/>
    <w:rsid w:val="00F97A17"/>
    <w:rsid w:val="00FA041C"/>
    <w:rsid w:val="00FB0DB9"/>
    <w:rsid w:val="00FB1162"/>
    <w:rsid w:val="00FC0299"/>
    <w:rsid w:val="00FC43D3"/>
    <w:rsid w:val="00FC7558"/>
    <w:rsid w:val="00FD05F4"/>
    <w:rsid w:val="00FD0D77"/>
    <w:rsid w:val="00FD7F90"/>
    <w:rsid w:val="00FE3795"/>
    <w:rsid w:val="00FE3A57"/>
    <w:rsid w:val="00FE4B81"/>
    <w:rsid w:val="00FE76AF"/>
    <w:rsid w:val="00FF3F73"/>
    <w:rsid w:val="00FF59D3"/>
    <w:rsid w:val="00FF59E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C13305"/>
    <w:pPr>
      <w:spacing w:after="200" w:line="276" w:lineRule="auto"/>
    </w:pPr>
    <w:rPr>
      <w:kern w:val="0"/>
      <w:sz w:val="22"/>
      <w:lang w:eastAsia="en-US"/>
    </w:rPr>
  </w:style>
  <w:style w:type="paragraph" w:styleId="Heading1">
    <w:name w:val="heading 1"/>
    <w:basedOn w:val="Normal"/>
    <w:next w:val="Normal"/>
    <w:link w:val="Heading1Char"/>
    <w:uiPriority w:val="99"/>
    <w:qFormat/>
    <w:locked/>
    <w:rsid w:val="00C13305"/>
    <w:pPr>
      <w:keepNext/>
      <w:keepLines/>
      <w:spacing w:before="480" w:after="0"/>
      <w:outlineLvl w:val="0"/>
    </w:pPr>
    <w:rPr>
      <w:rFonts w:ascii="Cambria" w:hAnsi="Cambria"/>
      <w:b/>
      <w:bCs/>
      <w:color w:val="365F91"/>
      <w:sz w:val="28"/>
      <w:szCs w:val="28"/>
      <w:lang w:eastAsia="zh-CN"/>
    </w:rPr>
  </w:style>
  <w:style w:type="paragraph" w:styleId="Heading2">
    <w:name w:val="heading 2"/>
    <w:basedOn w:val="Normal"/>
    <w:next w:val="Normal"/>
    <w:link w:val="Heading2Char"/>
    <w:uiPriority w:val="99"/>
    <w:qFormat/>
    <w:locked/>
    <w:rsid w:val="00C13305"/>
    <w:pPr>
      <w:keepNext/>
      <w:keepLines/>
      <w:spacing w:before="200" w:after="0"/>
      <w:outlineLvl w:val="1"/>
    </w:pPr>
    <w:rPr>
      <w:rFonts w:ascii="Cambria" w:hAnsi="Cambria"/>
      <w:b/>
      <w:bCs/>
      <w:color w:val="4F81BD"/>
      <w:sz w:val="26"/>
      <w:szCs w:val="26"/>
      <w:lang w:eastAsia="zh-CN"/>
    </w:rPr>
  </w:style>
  <w:style w:type="paragraph" w:styleId="Heading3">
    <w:name w:val="heading 3"/>
    <w:basedOn w:val="Normal"/>
    <w:next w:val="Normal"/>
    <w:link w:val="Heading3Char"/>
    <w:uiPriority w:val="99"/>
    <w:qFormat/>
    <w:locked/>
    <w:rsid w:val="00C13305"/>
    <w:pPr>
      <w:keepNext/>
      <w:keepLines/>
      <w:spacing w:before="200" w:after="0"/>
      <w:outlineLvl w:val="2"/>
    </w:pPr>
    <w:rPr>
      <w:rFonts w:ascii="Cambria" w:hAnsi="Cambria"/>
      <w:b/>
      <w:bCs/>
      <w:color w:val="4F81BD"/>
      <w:sz w:val="20"/>
      <w:szCs w:val="20"/>
      <w:lang w:eastAsia="zh-CN"/>
    </w:rPr>
  </w:style>
  <w:style w:type="paragraph" w:styleId="Heading4">
    <w:name w:val="heading 4"/>
    <w:basedOn w:val="Normal"/>
    <w:next w:val="Normal"/>
    <w:link w:val="Heading4Char"/>
    <w:uiPriority w:val="99"/>
    <w:qFormat/>
    <w:locked/>
    <w:rsid w:val="00C13305"/>
    <w:pPr>
      <w:keepNext/>
      <w:keepLines/>
      <w:spacing w:before="200" w:after="0"/>
      <w:outlineLvl w:val="3"/>
    </w:pPr>
    <w:rPr>
      <w:rFonts w:ascii="Cambria" w:hAnsi="Cambria"/>
      <w:b/>
      <w:bCs/>
      <w:i/>
      <w:iCs/>
      <w:color w:val="4F81BD"/>
      <w:sz w:val="20"/>
      <w:szCs w:val="20"/>
      <w:lang w:eastAsia="zh-CN"/>
    </w:rPr>
  </w:style>
  <w:style w:type="paragraph" w:styleId="Heading5">
    <w:name w:val="heading 5"/>
    <w:basedOn w:val="Normal"/>
    <w:next w:val="Normal"/>
    <w:link w:val="Heading5Char"/>
    <w:uiPriority w:val="99"/>
    <w:qFormat/>
    <w:locked/>
    <w:rsid w:val="00C13305"/>
    <w:pPr>
      <w:keepNext/>
      <w:keepLines/>
      <w:spacing w:before="200" w:after="0"/>
      <w:outlineLvl w:val="4"/>
    </w:pPr>
    <w:rPr>
      <w:rFonts w:ascii="Cambria" w:hAnsi="Cambria"/>
      <w:color w:val="243F60"/>
      <w:sz w:val="20"/>
      <w:szCs w:val="20"/>
      <w:lang w:eastAsia="zh-CN"/>
    </w:rPr>
  </w:style>
  <w:style w:type="paragraph" w:styleId="Heading6">
    <w:name w:val="heading 6"/>
    <w:basedOn w:val="Normal"/>
    <w:next w:val="Normal"/>
    <w:link w:val="Heading6Char"/>
    <w:uiPriority w:val="99"/>
    <w:qFormat/>
    <w:locked/>
    <w:rsid w:val="00C13305"/>
    <w:pPr>
      <w:keepNext/>
      <w:keepLines/>
      <w:spacing w:before="200" w:after="0"/>
      <w:outlineLvl w:val="5"/>
    </w:pPr>
    <w:rPr>
      <w:rFonts w:ascii="Cambria" w:hAnsi="Cambria"/>
      <w:i/>
      <w:iCs/>
      <w:color w:val="243F60"/>
      <w:sz w:val="20"/>
      <w:szCs w:val="20"/>
      <w:lang w:eastAsia="zh-CN"/>
    </w:rPr>
  </w:style>
  <w:style w:type="paragraph" w:styleId="Heading7">
    <w:name w:val="heading 7"/>
    <w:basedOn w:val="Normal"/>
    <w:next w:val="Normal"/>
    <w:link w:val="Heading7Char"/>
    <w:uiPriority w:val="99"/>
    <w:qFormat/>
    <w:locked/>
    <w:rsid w:val="00C13305"/>
    <w:pPr>
      <w:keepNext/>
      <w:keepLines/>
      <w:spacing w:before="200" w:after="0"/>
      <w:outlineLvl w:val="6"/>
    </w:pPr>
    <w:rPr>
      <w:rFonts w:ascii="Cambria" w:hAnsi="Cambria"/>
      <w:i/>
      <w:iCs/>
      <w:color w:val="404040"/>
      <w:sz w:val="20"/>
      <w:szCs w:val="20"/>
      <w:lang w:eastAsia="zh-CN"/>
    </w:rPr>
  </w:style>
  <w:style w:type="paragraph" w:styleId="Heading8">
    <w:name w:val="heading 8"/>
    <w:basedOn w:val="Normal"/>
    <w:next w:val="Normal"/>
    <w:link w:val="Heading8Char"/>
    <w:uiPriority w:val="99"/>
    <w:qFormat/>
    <w:locked/>
    <w:rsid w:val="00C13305"/>
    <w:pPr>
      <w:keepNext/>
      <w:keepLines/>
      <w:spacing w:before="200" w:after="0"/>
      <w:outlineLvl w:val="7"/>
    </w:pPr>
    <w:rPr>
      <w:rFonts w:ascii="Cambria" w:hAnsi="Cambria"/>
      <w:color w:val="4F81BD"/>
      <w:sz w:val="20"/>
      <w:szCs w:val="20"/>
      <w:lang w:eastAsia="zh-CN"/>
    </w:rPr>
  </w:style>
  <w:style w:type="paragraph" w:styleId="Heading9">
    <w:name w:val="heading 9"/>
    <w:basedOn w:val="Normal"/>
    <w:next w:val="Normal"/>
    <w:link w:val="Heading9Char"/>
    <w:uiPriority w:val="99"/>
    <w:qFormat/>
    <w:locked/>
    <w:rsid w:val="00C13305"/>
    <w:pPr>
      <w:keepNext/>
      <w:keepLines/>
      <w:spacing w:before="200" w:after="0"/>
      <w:outlineLvl w:val="8"/>
    </w:pPr>
    <w:rPr>
      <w:rFonts w:ascii="Cambria" w:hAnsi="Cambria"/>
      <w:i/>
      <w:iCs/>
      <w:color w:val="404040"/>
      <w:sz w:val="20"/>
      <w:szCs w:val="20"/>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13305"/>
    <w:rPr>
      <w:rFonts w:ascii="Cambria" w:eastAsia="宋体" w:hAnsi="Cambria" w:cs="Times New Roman"/>
      <w:b/>
      <w:color w:val="365F91"/>
      <w:sz w:val="28"/>
    </w:rPr>
  </w:style>
  <w:style w:type="character" w:customStyle="1" w:styleId="Heading2Char">
    <w:name w:val="Heading 2 Char"/>
    <w:basedOn w:val="DefaultParagraphFont"/>
    <w:link w:val="Heading2"/>
    <w:uiPriority w:val="99"/>
    <w:locked/>
    <w:rsid w:val="00C13305"/>
    <w:rPr>
      <w:rFonts w:ascii="Cambria" w:eastAsia="宋体" w:hAnsi="Cambria" w:cs="Times New Roman"/>
      <w:b/>
      <w:color w:val="4F81BD"/>
      <w:sz w:val="26"/>
    </w:rPr>
  </w:style>
  <w:style w:type="character" w:customStyle="1" w:styleId="Heading3Char">
    <w:name w:val="Heading 3 Char"/>
    <w:basedOn w:val="DefaultParagraphFont"/>
    <w:link w:val="Heading3"/>
    <w:uiPriority w:val="99"/>
    <w:locked/>
    <w:rsid w:val="00C13305"/>
    <w:rPr>
      <w:rFonts w:ascii="Cambria" w:eastAsia="宋体" w:hAnsi="Cambria" w:cs="Times New Roman"/>
      <w:b/>
      <w:color w:val="4F81BD"/>
    </w:rPr>
  </w:style>
  <w:style w:type="character" w:customStyle="1" w:styleId="Heading4Char">
    <w:name w:val="Heading 4 Char"/>
    <w:basedOn w:val="DefaultParagraphFont"/>
    <w:link w:val="Heading4"/>
    <w:uiPriority w:val="99"/>
    <w:locked/>
    <w:rsid w:val="00C13305"/>
    <w:rPr>
      <w:rFonts w:ascii="Cambria" w:eastAsia="宋体" w:hAnsi="Cambria" w:cs="Times New Roman"/>
      <w:b/>
      <w:i/>
      <w:color w:val="4F81BD"/>
    </w:rPr>
  </w:style>
  <w:style w:type="character" w:customStyle="1" w:styleId="Heading5Char">
    <w:name w:val="Heading 5 Char"/>
    <w:basedOn w:val="DefaultParagraphFont"/>
    <w:link w:val="Heading5"/>
    <w:uiPriority w:val="99"/>
    <w:locked/>
    <w:rsid w:val="00C13305"/>
    <w:rPr>
      <w:rFonts w:ascii="Cambria" w:eastAsia="宋体" w:hAnsi="Cambria" w:cs="Times New Roman"/>
      <w:color w:val="243F60"/>
    </w:rPr>
  </w:style>
  <w:style w:type="character" w:customStyle="1" w:styleId="Heading6Char">
    <w:name w:val="Heading 6 Char"/>
    <w:basedOn w:val="DefaultParagraphFont"/>
    <w:link w:val="Heading6"/>
    <w:uiPriority w:val="99"/>
    <w:locked/>
    <w:rsid w:val="00C13305"/>
    <w:rPr>
      <w:rFonts w:ascii="Cambria" w:eastAsia="宋体" w:hAnsi="Cambria" w:cs="Times New Roman"/>
      <w:i/>
      <w:color w:val="243F60"/>
    </w:rPr>
  </w:style>
  <w:style w:type="character" w:customStyle="1" w:styleId="Heading7Char">
    <w:name w:val="Heading 7 Char"/>
    <w:basedOn w:val="DefaultParagraphFont"/>
    <w:link w:val="Heading7"/>
    <w:uiPriority w:val="99"/>
    <w:locked/>
    <w:rsid w:val="00C13305"/>
    <w:rPr>
      <w:rFonts w:ascii="Cambria" w:eastAsia="宋体" w:hAnsi="Cambria" w:cs="Times New Roman"/>
      <w:i/>
      <w:color w:val="404040"/>
    </w:rPr>
  </w:style>
  <w:style w:type="character" w:customStyle="1" w:styleId="Heading8Char">
    <w:name w:val="Heading 8 Char"/>
    <w:basedOn w:val="DefaultParagraphFont"/>
    <w:link w:val="Heading8"/>
    <w:uiPriority w:val="99"/>
    <w:locked/>
    <w:rsid w:val="00C13305"/>
    <w:rPr>
      <w:rFonts w:ascii="Cambria" w:eastAsia="宋体" w:hAnsi="Cambria" w:cs="Times New Roman"/>
      <w:color w:val="4F81BD"/>
      <w:sz w:val="20"/>
    </w:rPr>
  </w:style>
  <w:style w:type="character" w:customStyle="1" w:styleId="Heading9Char">
    <w:name w:val="Heading 9 Char"/>
    <w:basedOn w:val="DefaultParagraphFont"/>
    <w:link w:val="Heading9"/>
    <w:uiPriority w:val="99"/>
    <w:locked/>
    <w:rsid w:val="00C13305"/>
    <w:rPr>
      <w:rFonts w:ascii="Cambria" w:eastAsia="宋体" w:hAnsi="Cambria" w:cs="Times New Roman"/>
      <w:i/>
      <w:color w:val="404040"/>
      <w:sz w:val="20"/>
    </w:rPr>
  </w:style>
  <w:style w:type="paragraph" w:styleId="NormalWeb">
    <w:name w:val="Normal (Web)"/>
    <w:basedOn w:val="Normal"/>
    <w:uiPriority w:val="99"/>
    <w:rsid w:val="00DE7FB3"/>
    <w:pPr>
      <w:spacing w:before="100" w:beforeAutospacing="1" w:after="100" w:afterAutospacing="1"/>
    </w:pPr>
    <w:rPr>
      <w:rFonts w:ascii="宋体" w:hAnsi="宋体" w:cs="宋体"/>
      <w:sz w:val="24"/>
      <w:szCs w:val="24"/>
    </w:rPr>
  </w:style>
  <w:style w:type="paragraph" w:styleId="BalloonText">
    <w:name w:val="Balloon Text"/>
    <w:basedOn w:val="Normal"/>
    <w:link w:val="BalloonTextChar"/>
    <w:uiPriority w:val="99"/>
    <w:semiHidden/>
    <w:rsid w:val="00DE7FB3"/>
    <w:rPr>
      <w:sz w:val="18"/>
      <w:szCs w:val="18"/>
      <w:lang w:eastAsia="zh-CN"/>
    </w:rPr>
  </w:style>
  <w:style w:type="character" w:customStyle="1" w:styleId="BalloonTextChar">
    <w:name w:val="Balloon Text Char"/>
    <w:basedOn w:val="DefaultParagraphFont"/>
    <w:link w:val="BalloonText"/>
    <w:uiPriority w:val="99"/>
    <w:semiHidden/>
    <w:locked/>
    <w:rsid w:val="00DE7FB3"/>
    <w:rPr>
      <w:rFonts w:cs="Times New Roman"/>
      <w:sz w:val="18"/>
    </w:rPr>
  </w:style>
  <w:style w:type="paragraph" w:styleId="Header">
    <w:name w:val="header"/>
    <w:basedOn w:val="Normal"/>
    <w:link w:val="HeaderChar"/>
    <w:uiPriority w:val="99"/>
    <w:rsid w:val="005A5E40"/>
    <w:pPr>
      <w:pBdr>
        <w:bottom w:val="single" w:sz="6" w:space="1" w:color="auto"/>
      </w:pBdr>
      <w:tabs>
        <w:tab w:val="center" w:pos="4153"/>
        <w:tab w:val="right" w:pos="8306"/>
      </w:tabs>
      <w:snapToGrid w:val="0"/>
      <w:jc w:val="center"/>
    </w:pPr>
    <w:rPr>
      <w:sz w:val="18"/>
      <w:szCs w:val="18"/>
      <w:lang w:eastAsia="zh-CN"/>
    </w:rPr>
  </w:style>
  <w:style w:type="character" w:customStyle="1" w:styleId="HeaderChar">
    <w:name w:val="Header Char"/>
    <w:basedOn w:val="DefaultParagraphFont"/>
    <w:link w:val="Header"/>
    <w:uiPriority w:val="99"/>
    <w:locked/>
    <w:rsid w:val="005A5E40"/>
    <w:rPr>
      <w:rFonts w:cs="Times New Roman"/>
      <w:sz w:val="18"/>
    </w:rPr>
  </w:style>
  <w:style w:type="paragraph" w:styleId="Footer">
    <w:name w:val="footer"/>
    <w:basedOn w:val="Normal"/>
    <w:link w:val="FooterChar"/>
    <w:uiPriority w:val="99"/>
    <w:rsid w:val="005A5E40"/>
    <w:pPr>
      <w:tabs>
        <w:tab w:val="center" w:pos="4153"/>
        <w:tab w:val="right" w:pos="8306"/>
      </w:tabs>
      <w:snapToGrid w:val="0"/>
    </w:pPr>
    <w:rPr>
      <w:sz w:val="18"/>
      <w:szCs w:val="18"/>
      <w:lang w:eastAsia="zh-CN"/>
    </w:rPr>
  </w:style>
  <w:style w:type="character" w:customStyle="1" w:styleId="FooterChar">
    <w:name w:val="Footer Char"/>
    <w:basedOn w:val="DefaultParagraphFont"/>
    <w:link w:val="Footer"/>
    <w:uiPriority w:val="99"/>
    <w:locked/>
    <w:rsid w:val="005A5E40"/>
    <w:rPr>
      <w:rFonts w:cs="Times New Roman"/>
      <w:sz w:val="18"/>
    </w:rPr>
  </w:style>
  <w:style w:type="paragraph" w:styleId="Title">
    <w:name w:val="Title"/>
    <w:basedOn w:val="Normal"/>
    <w:next w:val="Normal"/>
    <w:link w:val="TitleChar"/>
    <w:uiPriority w:val="99"/>
    <w:qFormat/>
    <w:rsid w:val="00C13305"/>
    <w:pPr>
      <w:pBdr>
        <w:bottom w:val="single" w:sz="8" w:space="4" w:color="4F81BD"/>
      </w:pBdr>
      <w:spacing w:after="300" w:line="240" w:lineRule="auto"/>
      <w:contextualSpacing/>
    </w:pPr>
    <w:rPr>
      <w:rFonts w:ascii="Cambria" w:hAnsi="Cambria"/>
      <w:color w:val="17365D"/>
      <w:spacing w:val="5"/>
      <w:kern w:val="28"/>
      <w:sz w:val="52"/>
      <w:szCs w:val="52"/>
      <w:lang w:eastAsia="zh-CN"/>
    </w:rPr>
  </w:style>
  <w:style w:type="character" w:customStyle="1" w:styleId="TitleChar">
    <w:name w:val="Title Char"/>
    <w:basedOn w:val="DefaultParagraphFont"/>
    <w:link w:val="Title"/>
    <w:uiPriority w:val="99"/>
    <w:locked/>
    <w:rsid w:val="00C13305"/>
    <w:rPr>
      <w:rFonts w:ascii="Cambria" w:eastAsia="宋体" w:hAnsi="Cambria" w:cs="Times New Roman"/>
      <w:color w:val="17365D"/>
      <w:spacing w:val="5"/>
      <w:kern w:val="28"/>
      <w:sz w:val="52"/>
    </w:rPr>
  </w:style>
  <w:style w:type="paragraph" w:styleId="NoSpacing">
    <w:name w:val="No Spacing"/>
    <w:link w:val="NoSpacingChar"/>
    <w:uiPriority w:val="99"/>
    <w:qFormat/>
    <w:rsid w:val="00C13305"/>
    <w:rPr>
      <w:kern w:val="0"/>
      <w:sz w:val="22"/>
      <w:lang w:eastAsia="en-US"/>
    </w:rPr>
  </w:style>
  <w:style w:type="character" w:customStyle="1" w:styleId="NoSpacingChar">
    <w:name w:val="No Spacing Char"/>
    <w:link w:val="NoSpacing"/>
    <w:uiPriority w:val="99"/>
    <w:locked/>
    <w:rsid w:val="007003D1"/>
    <w:rPr>
      <w:sz w:val="22"/>
      <w:lang w:val="en-US" w:eastAsia="en-US"/>
    </w:rPr>
  </w:style>
  <w:style w:type="paragraph" w:styleId="Subtitle">
    <w:name w:val="Subtitle"/>
    <w:basedOn w:val="Normal"/>
    <w:next w:val="Normal"/>
    <w:link w:val="SubtitleChar"/>
    <w:uiPriority w:val="99"/>
    <w:qFormat/>
    <w:locked/>
    <w:rsid w:val="00C13305"/>
    <w:pPr>
      <w:numPr>
        <w:ilvl w:val="1"/>
      </w:numPr>
    </w:pPr>
    <w:rPr>
      <w:rFonts w:ascii="Cambria" w:hAnsi="Cambria"/>
      <w:i/>
      <w:iCs/>
      <w:color w:val="4F81BD"/>
      <w:spacing w:val="15"/>
      <w:sz w:val="24"/>
      <w:szCs w:val="24"/>
      <w:lang w:eastAsia="zh-CN"/>
    </w:rPr>
  </w:style>
  <w:style w:type="character" w:customStyle="1" w:styleId="SubtitleChar">
    <w:name w:val="Subtitle Char"/>
    <w:basedOn w:val="DefaultParagraphFont"/>
    <w:link w:val="Subtitle"/>
    <w:uiPriority w:val="99"/>
    <w:locked/>
    <w:rsid w:val="00C13305"/>
    <w:rPr>
      <w:rFonts w:ascii="Cambria" w:eastAsia="宋体" w:hAnsi="Cambria" w:cs="Times New Roman"/>
      <w:i/>
      <w:color w:val="4F81BD"/>
      <w:spacing w:val="15"/>
      <w:sz w:val="24"/>
    </w:rPr>
  </w:style>
  <w:style w:type="character" w:styleId="Strong">
    <w:name w:val="Strong"/>
    <w:basedOn w:val="DefaultParagraphFont"/>
    <w:uiPriority w:val="99"/>
    <w:qFormat/>
    <w:locked/>
    <w:rsid w:val="00C13305"/>
    <w:rPr>
      <w:rFonts w:cs="Times New Roman"/>
      <w:b/>
    </w:rPr>
  </w:style>
  <w:style w:type="character" w:styleId="Emphasis">
    <w:name w:val="Emphasis"/>
    <w:basedOn w:val="DefaultParagraphFont"/>
    <w:uiPriority w:val="99"/>
    <w:qFormat/>
    <w:locked/>
    <w:rsid w:val="00C13305"/>
    <w:rPr>
      <w:rFonts w:cs="Times New Roman"/>
      <w:i/>
    </w:rPr>
  </w:style>
  <w:style w:type="paragraph" w:styleId="ListParagraph">
    <w:name w:val="List Paragraph"/>
    <w:basedOn w:val="Normal"/>
    <w:uiPriority w:val="99"/>
    <w:qFormat/>
    <w:rsid w:val="00C13305"/>
    <w:pPr>
      <w:ind w:left="720"/>
      <w:contextualSpacing/>
    </w:pPr>
  </w:style>
  <w:style w:type="paragraph" w:styleId="Quote">
    <w:name w:val="Quote"/>
    <w:basedOn w:val="Normal"/>
    <w:next w:val="Normal"/>
    <w:link w:val="QuoteChar"/>
    <w:uiPriority w:val="99"/>
    <w:qFormat/>
    <w:rsid w:val="00C13305"/>
    <w:rPr>
      <w:i/>
      <w:iCs/>
      <w:color w:val="000000"/>
      <w:sz w:val="20"/>
      <w:szCs w:val="20"/>
      <w:lang w:eastAsia="zh-CN"/>
    </w:rPr>
  </w:style>
  <w:style w:type="character" w:customStyle="1" w:styleId="QuoteChar">
    <w:name w:val="Quote Char"/>
    <w:basedOn w:val="DefaultParagraphFont"/>
    <w:link w:val="Quote"/>
    <w:uiPriority w:val="99"/>
    <w:locked/>
    <w:rsid w:val="00C13305"/>
    <w:rPr>
      <w:rFonts w:cs="Times New Roman"/>
      <w:i/>
      <w:color w:val="000000"/>
    </w:rPr>
  </w:style>
  <w:style w:type="paragraph" w:styleId="IntenseQuote">
    <w:name w:val="Intense Quote"/>
    <w:basedOn w:val="Normal"/>
    <w:next w:val="Normal"/>
    <w:link w:val="IntenseQuoteChar"/>
    <w:uiPriority w:val="99"/>
    <w:qFormat/>
    <w:rsid w:val="00C13305"/>
    <w:pPr>
      <w:pBdr>
        <w:bottom w:val="single" w:sz="4" w:space="4" w:color="4F81BD"/>
      </w:pBdr>
      <w:spacing w:before="200" w:after="280"/>
      <w:ind w:left="936" w:right="936"/>
    </w:pPr>
    <w:rPr>
      <w:b/>
      <w:bCs/>
      <w:i/>
      <w:iCs/>
      <w:color w:val="4F81BD"/>
      <w:sz w:val="20"/>
      <w:szCs w:val="20"/>
      <w:lang w:eastAsia="zh-CN"/>
    </w:rPr>
  </w:style>
  <w:style w:type="character" w:customStyle="1" w:styleId="IntenseQuoteChar">
    <w:name w:val="Intense Quote Char"/>
    <w:basedOn w:val="DefaultParagraphFont"/>
    <w:link w:val="IntenseQuote"/>
    <w:uiPriority w:val="99"/>
    <w:locked/>
    <w:rsid w:val="00C13305"/>
    <w:rPr>
      <w:rFonts w:cs="Times New Roman"/>
      <w:b/>
      <w:i/>
      <w:color w:val="4F81BD"/>
    </w:rPr>
  </w:style>
  <w:style w:type="character" w:styleId="SubtleEmphasis">
    <w:name w:val="Subtle Emphasis"/>
    <w:basedOn w:val="DefaultParagraphFont"/>
    <w:uiPriority w:val="99"/>
    <w:qFormat/>
    <w:rsid w:val="00C13305"/>
    <w:rPr>
      <w:rFonts w:cs="Times New Roman"/>
      <w:i/>
      <w:color w:val="808080"/>
    </w:rPr>
  </w:style>
  <w:style w:type="character" w:styleId="IntenseEmphasis">
    <w:name w:val="Intense Emphasis"/>
    <w:basedOn w:val="DefaultParagraphFont"/>
    <w:uiPriority w:val="99"/>
    <w:qFormat/>
    <w:rsid w:val="00C13305"/>
    <w:rPr>
      <w:rFonts w:cs="Times New Roman"/>
      <w:b/>
      <w:i/>
      <w:color w:val="4F81BD"/>
    </w:rPr>
  </w:style>
  <w:style w:type="character" w:styleId="SubtleReference">
    <w:name w:val="Subtle Reference"/>
    <w:basedOn w:val="DefaultParagraphFont"/>
    <w:uiPriority w:val="99"/>
    <w:qFormat/>
    <w:rsid w:val="00C13305"/>
    <w:rPr>
      <w:rFonts w:cs="Times New Roman"/>
      <w:smallCaps/>
      <w:color w:val="C0504D"/>
      <w:u w:val="single"/>
    </w:rPr>
  </w:style>
  <w:style w:type="character" w:styleId="IntenseReference">
    <w:name w:val="Intense Reference"/>
    <w:basedOn w:val="DefaultParagraphFont"/>
    <w:uiPriority w:val="99"/>
    <w:qFormat/>
    <w:rsid w:val="00C13305"/>
    <w:rPr>
      <w:rFonts w:cs="Times New Roman"/>
      <w:b/>
      <w:smallCaps/>
      <w:color w:val="C0504D"/>
      <w:spacing w:val="5"/>
      <w:u w:val="single"/>
    </w:rPr>
  </w:style>
  <w:style w:type="character" w:styleId="BookTitle">
    <w:name w:val="Book Title"/>
    <w:basedOn w:val="DefaultParagraphFont"/>
    <w:uiPriority w:val="99"/>
    <w:qFormat/>
    <w:rsid w:val="00C13305"/>
    <w:rPr>
      <w:rFonts w:cs="Times New Roman"/>
      <w:b/>
      <w:smallCaps/>
      <w:spacing w:val="5"/>
    </w:rPr>
  </w:style>
  <w:style w:type="paragraph" w:styleId="TOCHeading">
    <w:name w:val="TOC Heading"/>
    <w:basedOn w:val="Heading1"/>
    <w:next w:val="Normal"/>
    <w:uiPriority w:val="99"/>
    <w:qFormat/>
    <w:rsid w:val="00C13305"/>
    <w:pPr>
      <w:outlineLvl w:val="9"/>
    </w:pPr>
  </w:style>
  <w:style w:type="paragraph" w:styleId="Caption">
    <w:name w:val="caption"/>
    <w:basedOn w:val="Normal"/>
    <w:next w:val="Normal"/>
    <w:uiPriority w:val="99"/>
    <w:qFormat/>
    <w:locked/>
    <w:rsid w:val="00C13305"/>
    <w:pPr>
      <w:spacing w:line="240" w:lineRule="auto"/>
    </w:pPr>
    <w:rPr>
      <w:b/>
      <w:bCs/>
      <w:color w:val="4F81BD"/>
      <w:sz w:val="18"/>
      <w:szCs w:val="18"/>
    </w:rPr>
  </w:style>
  <w:style w:type="character" w:styleId="PageNumber">
    <w:name w:val="page number"/>
    <w:basedOn w:val="DefaultParagraphFont"/>
    <w:uiPriority w:val="99"/>
    <w:locked/>
    <w:rsid w:val="006E5459"/>
    <w:rPr>
      <w:rFonts w:cs="Times New Roman"/>
    </w:rPr>
  </w:style>
</w:styles>
</file>

<file path=word/webSettings.xml><?xml version="1.0" encoding="utf-8"?>
<w:webSettings xmlns:r="http://schemas.openxmlformats.org/officeDocument/2006/relationships" xmlns:w="http://schemas.openxmlformats.org/wordprocessingml/2006/main">
  <w:divs>
    <w:div w:id="1315335911">
      <w:marLeft w:val="0"/>
      <w:marRight w:val="0"/>
      <w:marTop w:val="0"/>
      <w:marBottom w:val="0"/>
      <w:divBdr>
        <w:top w:val="none" w:sz="0" w:space="0" w:color="auto"/>
        <w:left w:val="none" w:sz="0" w:space="0" w:color="auto"/>
        <w:bottom w:val="none" w:sz="0" w:space="0" w:color="auto"/>
        <w:right w:val="none" w:sz="0" w:space="0" w:color="auto"/>
      </w:divBdr>
      <w:divsChild>
        <w:div w:id="1315335920">
          <w:marLeft w:val="0"/>
          <w:marRight w:val="0"/>
          <w:marTop w:val="0"/>
          <w:marBottom w:val="0"/>
          <w:divBdr>
            <w:top w:val="none" w:sz="0" w:space="0" w:color="auto"/>
            <w:left w:val="none" w:sz="0" w:space="0" w:color="auto"/>
            <w:bottom w:val="none" w:sz="0" w:space="0" w:color="auto"/>
            <w:right w:val="none" w:sz="0" w:space="0" w:color="auto"/>
          </w:divBdr>
          <w:divsChild>
            <w:div w:id="1315335910">
              <w:marLeft w:val="0"/>
              <w:marRight w:val="0"/>
              <w:marTop w:val="100"/>
              <w:marBottom w:val="100"/>
              <w:divBdr>
                <w:top w:val="none" w:sz="0" w:space="0" w:color="auto"/>
                <w:left w:val="none" w:sz="0" w:space="0" w:color="auto"/>
                <w:bottom w:val="none" w:sz="0" w:space="0" w:color="auto"/>
                <w:right w:val="none" w:sz="0" w:space="0" w:color="auto"/>
              </w:divBdr>
              <w:divsChild>
                <w:div w:id="1315335919">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sChild>
    </w:div>
    <w:div w:id="1315335916">
      <w:marLeft w:val="0"/>
      <w:marRight w:val="0"/>
      <w:marTop w:val="0"/>
      <w:marBottom w:val="0"/>
      <w:divBdr>
        <w:top w:val="none" w:sz="0" w:space="0" w:color="auto"/>
        <w:left w:val="none" w:sz="0" w:space="0" w:color="auto"/>
        <w:bottom w:val="none" w:sz="0" w:space="0" w:color="auto"/>
        <w:right w:val="none" w:sz="0" w:space="0" w:color="auto"/>
      </w:divBdr>
      <w:divsChild>
        <w:div w:id="1315335918">
          <w:marLeft w:val="0"/>
          <w:marRight w:val="0"/>
          <w:marTop w:val="0"/>
          <w:marBottom w:val="0"/>
          <w:divBdr>
            <w:top w:val="none" w:sz="0" w:space="0" w:color="auto"/>
            <w:left w:val="none" w:sz="0" w:space="0" w:color="auto"/>
            <w:bottom w:val="none" w:sz="0" w:space="0" w:color="auto"/>
            <w:right w:val="none" w:sz="0" w:space="0" w:color="auto"/>
          </w:divBdr>
          <w:divsChild>
            <w:div w:id="1315335913">
              <w:marLeft w:val="300"/>
              <w:marRight w:val="0"/>
              <w:marTop w:val="0"/>
              <w:marBottom w:val="0"/>
              <w:divBdr>
                <w:top w:val="none" w:sz="0" w:space="0" w:color="auto"/>
                <w:left w:val="none" w:sz="0" w:space="0" w:color="auto"/>
                <w:bottom w:val="none" w:sz="0" w:space="0" w:color="auto"/>
                <w:right w:val="none" w:sz="0" w:space="0" w:color="auto"/>
              </w:divBdr>
              <w:divsChild>
                <w:div w:id="1315335917">
                  <w:marLeft w:val="0"/>
                  <w:marRight w:val="0"/>
                  <w:marTop w:val="0"/>
                  <w:marBottom w:val="0"/>
                  <w:divBdr>
                    <w:top w:val="none" w:sz="0" w:space="0" w:color="auto"/>
                    <w:left w:val="none" w:sz="0" w:space="0" w:color="auto"/>
                    <w:bottom w:val="none" w:sz="0" w:space="0" w:color="auto"/>
                    <w:right w:val="none" w:sz="0" w:space="0" w:color="auto"/>
                  </w:divBdr>
                  <w:divsChild>
                    <w:div w:id="1315335912">
                      <w:marLeft w:val="0"/>
                      <w:marRight w:val="0"/>
                      <w:marTop w:val="0"/>
                      <w:marBottom w:val="0"/>
                      <w:divBdr>
                        <w:top w:val="none" w:sz="0" w:space="0" w:color="auto"/>
                        <w:left w:val="none" w:sz="0" w:space="0" w:color="auto"/>
                        <w:bottom w:val="none" w:sz="0" w:space="0" w:color="auto"/>
                        <w:right w:val="none" w:sz="0" w:space="0" w:color="auto"/>
                      </w:divBdr>
                      <w:divsChild>
                        <w:div w:id="1315335914">
                          <w:marLeft w:val="0"/>
                          <w:marRight w:val="0"/>
                          <w:marTop w:val="0"/>
                          <w:marBottom w:val="0"/>
                          <w:divBdr>
                            <w:top w:val="none" w:sz="0" w:space="0" w:color="auto"/>
                            <w:left w:val="none" w:sz="0" w:space="0" w:color="auto"/>
                            <w:bottom w:val="none" w:sz="0" w:space="0" w:color="auto"/>
                            <w:right w:val="none" w:sz="0" w:space="0" w:color="auto"/>
                          </w:divBdr>
                          <w:divsChild>
                            <w:div w:id="131533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53359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16</Pages>
  <Words>1117</Words>
  <Characters>6372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海南大学横向科研项目经费管理办法</dc:title>
  <dc:subject/>
  <dc:creator>lenovo</dc:creator>
  <cp:keywords/>
  <dc:description/>
  <cp:lastModifiedBy>洪玉珍</cp:lastModifiedBy>
  <cp:revision>3</cp:revision>
  <cp:lastPrinted>2017-05-08T03:57:00Z</cp:lastPrinted>
  <dcterms:created xsi:type="dcterms:W3CDTF">2017-06-14T01:09:00Z</dcterms:created>
  <dcterms:modified xsi:type="dcterms:W3CDTF">2017-06-14T01:13:00Z</dcterms:modified>
</cp:coreProperties>
</file>