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15" w:rsidRDefault="00610E15" w:rsidP="00610E15">
      <w:pPr>
        <w:pStyle w:val="2"/>
        <w:tabs>
          <w:tab w:val="right" w:leader="dot" w:pos="9197"/>
        </w:tabs>
        <w:spacing w:before="0" w:after="0" w:line="360" w:lineRule="auto"/>
        <w:ind w:firstLineChars="200" w:firstLine="723"/>
        <w:jc w:val="left"/>
        <w:rPr>
          <w:rFonts w:ascii="宋体" w:eastAsia="宋体" w:hAnsi="宋体"/>
          <w:bCs w:val="0"/>
          <w:sz w:val="36"/>
          <w:szCs w:val="36"/>
        </w:rPr>
      </w:pPr>
      <w:bookmarkStart w:id="0" w:name="_Toc245136075"/>
      <w:bookmarkStart w:id="1" w:name="_Toc241657152"/>
      <w:r w:rsidRPr="00610E15">
        <w:rPr>
          <w:rFonts w:ascii="宋体" w:eastAsia="宋体" w:hAnsi="宋体" w:hint="eastAsia"/>
          <w:bCs w:val="0"/>
          <w:sz w:val="36"/>
          <w:szCs w:val="36"/>
        </w:rPr>
        <w:t>《海南大学收入管理暂行办法》</w:t>
      </w:r>
      <w:bookmarkEnd w:id="0"/>
      <w:bookmarkEnd w:id="1"/>
      <w:r w:rsidRPr="00610E15">
        <w:rPr>
          <w:rFonts w:ascii="宋体" w:eastAsia="宋体" w:hAnsi="宋体" w:hint="eastAsia"/>
          <w:bCs w:val="0"/>
          <w:sz w:val="36"/>
          <w:szCs w:val="36"/>
        </w:rPr>
        <w:t>修订说明</w:t>
      </w:r>
    </w:p>
    <w:p w:rsidR="00610E15" w:rsidRPr="00610E15" w:rsidRDefault="00610E15" w:rsidP="00610E15">
      <w:pPr>
        <w:ind w:firstLine="640"/>
        <w:rPr>
          <w:sz w:val="32"/>
          <w:szCs w:val="32"/>
        </w:rPr>
      </w:pP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/>
          <w:sz w:val="32"/>
          <w:szCs w:val="32"/>
        </w:rPr>
      </w:pPr>
      <w:r w:rsidRPr="00610E15">
        <w:rPr>
          <w:rFonts w:hint="eastAsia"/>
          <w:sz w:val="32"/>
          <w:szCs w:val="32"/>
        </w:rPr>
        <w:t>1.</w:t>
      </w:r>
      <w:r w:rsidRPr="00610E15">
        <w:rPr>
          <w:rFonts w:ascii="宋体" w:hAnsi="宋体" w:hint="eastAsia"/>
          <w:sz w:val="32"/>
          <w:szCs w:val="32"/>
        </w:rPr>
        <w:t xml:space="preserve"> 第四条 添加“包括收据在内的”语句是考虑使用统一由学校印制的内部使用收据。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 w:hAnsi="宋体"/>
          <w:sz w:val="32"/>
          <w:szCs w:val="32"/>
        </w:rPr>
      </w:pPr>
      <w:r w:rsidRPr="00610E15">
        <w:rPr>
          <w:rFonts w:hint="eastAsia"/>
          <w:sz w:val="32"/>
          <w:szCs w:val="32"/>
        </w:rPr>
        <w:t>2.</w:t>
      </w:r>
      <w:r w:rsidRPr="00610E15">
        <w:rPr>
          <w:rFonts w:ascii="宋体" w:hAnsi="宋体" w:hint="eastAsia"/>
          <w:sz w:val="32"/>
          <w:szCs w:val="32"/>
        </w:rPr>
        <w:t xml:space="preserve"> 第九条 将原来的招人数不到</w:t>
      </w:r>
      <w:r w:rsidRPr="00610E15">
        <w:rPr>
          <w:rFonts w:ascii="宋体" w:hAnsi="宋体"/>
          <w:sz w:val="32"/>
          <w:szCs w:val="32"/>
        </w:rPr>
        <w:t>20</w:t>
      </w:r>
      <w:r w:rsidRPr="00610E15">
        <w:rPr>
          <w:rFonts w:ascii="宋体" w:hAnsi="宋体" w:hint="eastAsia"/>
          <w:sz w:val="32"/>
          <w:szCs w:val="32"/>
        </w:rPr>
        <w:t>人，上交比例为</w:t>
      </w:r>
      <w:r w:rsidRPr="00610E15">
        <w:rPr>
          <w:rFonts w:ascii="宋体" w:hAnsi="宋体"/>
          <w:sz w:val="32"/>
          <w:szCs w:val="32"/>
        </w:rPr>
        <w:t>15%</w:t>
      </w:r>
      <w:r w:rsidRPr="00610E15">
        <w:rPr>
          <w:rFonts w:ascii="宋体" w:hAnsi="宋体" w:hint="eastAsia"/>
          <w:sz w:val="32"/>
          <w:szCs w:val="32"/>
        </w:rPr>
        <w:t>，修订为当年在校学生累计人数不到</w:t>
      </w:r>
      <w:r w:rsidRPr="00610E15">
        <w:rPr>
          <w:rFonts w:ascii="宋体" w:hAnsi="宋体"/>
          <w:sz w:val="32"/>
          <w:szCs w:val="32"/>
        </w:rPr>
        <w:t>30</w:t>
      </w:r>
      <w:r w:rsidRPr="00610E15">
        <w:rPr>
          <w:rFonts w:ascii="宋体" w:hAnsi="宋体" w:hint="eastAsia"/>
          <w:sz w:val="32"/>
          <w:szCs w:val="32"/>
        </w:rPr>
        <w:t>人，上交比例下调为</w:t>
      </w:r>
      <w:r w:rsidRPr="00610E15">
        <w:rPr>
          <w:rFonts w:ascii="宋体" w:hAnsi="宋体"/>
          <w:sz w:val="32"/>
          <w:szCs w:val="32"/>
        </w:rPr>
        <w:t>10%</w:t>
      </w:r>
      <w:r w:rsidRPr="00610E15">
        <w:rPr>
          <w:rFonts w:ascii="宋体" w:hAnsi="宋体" w:hint="eastAsia"/>
          <w:sz w:val="32"/>
          <w:szCs w:val="32"/>
        </w:rPr>
        <w:t>。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 w:hAnsi="宋体"/>
          <w:bCs/>
          <w:sz w:val="32"/>
          <w:szCs w:val="32"/>
        </w:rPr>
      </w:pPr>
      <w:r w:rsidRPr="00610E15">
        <w:rPr>
          <w:rFonts w:ascii="宋体" w:hAnsi="宋体" w:hint="eastAsia"/>
          <w:sz w:val="32"/>
          <w:szCs w:val="32"/>
        </w:rPr>
        <w:t>3.</w:t>
      </w:r>
      <w:r w:rsidRPr="00610E15">
        <w:rPr>
          <w:rFonts w:ascii="宋体" w:hAnsi="宋体" w:hint="eastAsia"/>
          <w:bCs/>
          <w:sz w:val="32"/>
          <w:szCs w:val="32"/>
        </w:rPr>
        <w:t xml:space="preserve"> 第十一条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/>
          <w:bCs/>
          <w:sz w:val="32"/>
          <w:szCs w:val="32"/>
        </w:rPr>
      </w:pPr>
      <w:r w:rsidRPr="00610E15">
        <w:rPr>
          <w:rFonts w:ascii="宋体" w:hAnsi="宋体" w:hint="eastAsia"/>
          <w:bCs/>
          <w:sz w:val="32"/>
          <w:szCs w:val="32"/>
        </w:rPr>
        <w:t>（1）将学历教育上交学校比例从</w:t>
      </w:r>
      <w:r w:rsidRPr="00610E15">
        <w:rPr>
          <w:rFonts w:ascii="宋体" w:hAnsi="宋体"/>
          <w:bCs/>
          <w:sz w:val="32"/>
          <w:szCs w:val="32"/>
        </w:rPr>
        <w:t>25%</w:t>
      </w:r>
      <w:r w:rsidRPr="00610E15">
        <w:rPr>
          <w:rFonts w:ascii="宋体" w:hAnsi="宋体" w:hint="eastAsia"/>
          <w:bCs/>
          <w:sz w:val="32"/>
          <w:szCs w:val="32"/>
        </w:rPr>
        <w:t>下调为</w:t>
      </w:r>
      <w:r w:rsidRPr="00610E15">
        <w:rPr>
          <w:rFonts w:ascii="宋体" w:hAnsi="宋体"/>
          <w:bCs/>
          <w:sz w:val="32"/>
          <w:szCs w:val="32"/>
        </w:rPr>
        <w:t>10%</w:t>
      </w:r>
      <w:r w:rsidRPr="00610E15">
        <w:rPr>
          <w:rFonts w:ascii="宋体" w:hAnsi="宋体" w:hint="eastAsia"/>
          <w:bCs/>
          <w:sz w:val="32"/>
          <w:szCs w:val="32"/>
        </w:rPr>
        <w:t>，专业学院从</w:t>
      </w:r>
      <w:r w:rsidRPr="00610E15">
        <w:rPr>
          <w:rFonts w:ascii="宋体" w:hAnsi="宋体"/>
          <w:bCs/>
          <w:sz w:val="32"/>
          <w:szCs w:val="32"/>
        </w:rPr>
        <w:t>75%</w:t>
      </w:r>
      <w:r w:rsidRPr="00610E15">
        <w:rPr>
          <w:rFonts w:ascii="宋体" w:hAnsi="宋体" w:hint="eastAsia"/>
          <w:bCs/>
          <w:sz w:val="32"/>
          <w:szCs w:val="32"/>
        </w:rPr>
        <w:t>上调为</w:t>
      </w:r>
      <w:r w:rsidRPr="00610E15">
        <w:rPr>
          <w:rFonts w:ascii="宋体" w:hAnsi="宋体"/>
          <w:bCs/>
          <w:sz w:val="32"/>
          <w:szCs w:val="32"/>
        </w:rPr>
        <w:t>85%</w:t>
      </w:r>
      <w:r w:rsidRPr="00610E15">
        <w:rPr>
          <w:rFonts w:ascii="宋体" w:hAnsi="宋体" w:hint="eastAsia"/>
          <w:bCs/>
          <w:sz w:val="32"/>
          <w:szCs w:val="32"/>
        </w:rPr>
        <w:t>；将继续教育学院独立承办的，上交学校的</w:t>
      </w:r>
      <w:r w:rsidRPr="00610E15">
        <w:rPr>
          <w:rFonts w:ascii="宋体" w:hAnsi="宋体"/>
          <w:bCs/>
          <w:sz w:val="32"/>
          <w:szCs w:val="32"/>
        </w:rPr>
        <w:t>25%</w:t>
      </w:r>
      <w:r w:rsidRPr="00610E15">
        <w:rPr>
          <w:rFonts w:ascii="宋体" w:hAnsi="宋体" w:hint="eastAsia"/>
          <w:bCs/>
          <w:sz w:val="32"/>
          <w:szCs w:val="32"/>
        </w:rPr>
        <w:t>下调到</w:t>
      </w:r>
      <w:r w:rsidRPr="00610E15">
        <w:rPr>
          <w:rFonts w:ascii="宋体" w:hAnsi="宋体"/>
          <w:bCs/>
          <w:sz w:val="32"/>
          <w:szCs w:val="32"/>
        </w:rPr>
        <w:t>10%</w:t>
      </w:r>
      <w:r w:rsidRPr="00610E15">
        <w:rPr>
          <w:rFonts w:ascii="宋体" w:hAnsi="宋体" w:hint="eastAsia"/>
          <w:bCs/>
          <w:sz w:val="32"/>
          <w:szCs w:val="32"/>
        </w:rPr>
        <w:t>，继续教育学院的从</w:t>
      </w:r>
      <w:r w:rsidRPr="00610E15">
        <w:rPr>
          <w:rFonts w:ascii="宋体" w:hAnsi="宋体"/>
          <w:bCs/>
          <w:sz w:val="32"/>
          <w:szCs w:val="32"/>
        </w:rPr>
        <w:t>75%</w:t>
      </w:r>
      <w:r w:rsidRPr="00610E15">
        <w:rPr>
          <w:rFonts w:ascii="宋体" w:hAnsi="宋体" w:hint="eastAsia"/>
          <w:bCs/>
          <w:sz w:val="32"/>
          <w:szCs w:val="32"/>
        </w:rPr>
        <w:t>上调到</w:t>
      </w:r>
      <w:r w:rsidRPr="00610E15">
        <w:rPr>
          <w:rFonts w:ascii="宋体" w:hAnsi="宋体"/>
          <w:bCs/>
          <w:sz w:val="32"/>
          <w:szCs w:val="32"/>
        </w:rPr>
        <w:t>90%</w:t>
      </w:r>
      <w:r w:rsidRPr="00610E15">
        <w:rPr>
          <w:rFonts w:ascii="宋体" w:hAnsi="宋体" w:hint="eastAsia"/>
          <w:bCs/>
          <w:sz w:val="32"/>
          <w:szCs w:val="32"/>
        </w:rPr>
        <w:t>。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 w:hAnsi="宋体"/>
          <w:bCs/>
          <w:sz w:val="32"/>
          <w:szCs w:val="32"/>
        </w:rPr>
      </w:pPr>
      <w:r w:rsidRPr="00610E15">
        <w:rPr>
          <w:rFonts w:ascii="宋体" w:hAnsi="宋体" w:hint="eastAsia"/>
          <w:bCs/>
          <w:sz w:val="32"/>
          <w:szCs w:val="32"/>
        </w:rPr>
        <w:t>（2）将非学历教育的学校收入从</w:t>
      </w:r>
      <w:r w:rsidRPr="00610E15">
        <w:rPr>
          <w:rFonts w:ascii="宋体" w:hAnsi="宋体"/>
          <w:bCs/>
          <w:sz w:val="32"/>
          <w:szCs w:val="32"/>
        </w:rPr>
        <w:t>18%</w:t>
      </w:r>
      <w:r w:rsidRPr="00610E15">
        <w:rPr>
          <w:rFonts w:ascii="宋体" w:hAnsi="宋体" w:hint="eastAsia"/>
          <w:bCs/>
          <w:sz w:val="32"/>
          <w:szCs w:val="32"/>
        </w:rPr>
        <w:t>下调到10</w:t>
      </w:r>
      <w:r w:rsidRPr="00610E15">
        <w:rPr>
          <w:rFonts w:ascii="宋体" w:hAnsi="宋体"/>
          <w:bCs/>
          <w:sz w:val="32"/>
          <w:szCs w:val="32"/>
        </w:rPr>
        <w:t>%</w:t>
      </w:r>
      <w:r w:rsidRPr="00610E15">
        <w:rPr>
          <w:rFonts w:ascii="宋体" w:hAnsi="宋体" w:hint="eastAsia"/>
          <w:bCs/>
          <w:sz w:val="32"/>
          <w:szCs w:val="32"/>
        </w:rPr>
        <w:t>，删除继续教育学院2%，承办专业从</w:t>
      </w:r>
      <w:r w:rsidRPr="00610E15">
        <w:rPr>
          <w:rFonts w:ascii="宋体" w:hAnsi="宋体"/>
          <w:bCs/>
          <w:sz w:val="32"/>
          <w:szCs w:val="32"/>
        </w:rPr>
        <w:t>80%</w:t>
      </w:r>
      <w:r w:rsidRPr="00610E15">
        <w:rPr>
          <w:rFonts w:ascii="宋体" w:hAnsi="宋体" w:hint="eastAsia"/>
          <w:bCs/>
          <w:sz w:val="32"/>
          <w:szCs w:val="32"/>
        </w:rPr>
        <w:t>上调到</w:t>
      </w:r>
      <w:r w:rsidRPr="00610E15">
        <w:rPr>
          <w:rFonts w:ascii="宋体" w:hAnsi="宋体"/>
          <w:bCs/>
          <w:sz w:val="32"/>
          <w:szCs w:val="32"/>
        </w:rPr>
        <w:t>9</w:t>
      </w:r>
      <w:r w:rsidRPr="00610E15">
        <w:rPr>
          <w:rFonts w:ascii="宋体" w:hAnsi="宋体" w:hint="eastAsia"/>
          <w:bCs/>
          <w:sz w:val="32"/>
          <w:szCs w:val="32"/>
        </w:rPr>
        <w:t>0</w:t>
      </w:r>
      <w:r w:rsidRPr="00610E15">
        <w:rPr>
          <w:rFonts w:ascii="宋体" w:hAnsi="宋体"/>
          <w:bCs/>
          <w:sz w:val="32"/>
          <w:szCs w:val="32"/>
        </w:rPr>
        <w:t>%</w:t>
      </w:r>
      <w:r w:rsidRPr="00610E15">
        <w:rPr>
          <w:rFonts w:ascii="宋体" w:hAnsi="宋体" w:hint="eastAsia"/>
          <w:bCs/>
          <w:sz w:val="32"/>
          <w:szCs w:val="32"/>
        </w:rPr>
        <w:t>；继续教育独立承办的，学校从从</w:t>
      </w:r>
      <w:r w:rsidRPr="00610E15">
        <w:rPr>
          <w:rFonts w:ascii="宋体" w:hAnsi="宋体"/>
          <w:bCs/>
          <w:sz w:val="32"/>
          <w:szCs w:val="32"/>
        </w:rPr>
        <w:t>20%</w:t>
      </w:r>
      <w:r w:rsidRPr="00610E15">
        <w:rPr>
          <w:rFonts w:ascii="宋体" w:hAnsi="宋体" w:hint="eastAsia"/>
          <w:bCs/>
          <w:sz w:val="32"/>
          <w:szCs w:val="32"/>
        </w:rPr>
        <w:t>下调到10</w:t>
      </w:r>
      <w:r w:rsidRPr="00610E15">
        <w:rPr>
          <w:rFonts w:ascii="宋体" w:hAnsi="宋体"/>
          <w:bCs/>
          <w:sz w:val="32"/>
          <w:szCs w:val="32"/>
        </w:rPr>
        <w:t>%</w:t>
      </w:r>
      <w:r w:rsidRPr="00610E15">
        <w:rPr>
          <w:rFonts w:ascii="宋体" w:hAnsi="宋体" w:hint="eastAsia"/>
          <w:bCs/>
          <w:sz w:val="32"/>
          <w:szCs w:val="32"/>
        </w:rPr>
        <w:t>，继续教育学院从</w:t>
      </w:r>
      <w:r w:rsidRPr="00610E15">
        <w:rPr>
          <w:rFonts w:ascii="宋体" w:hAnsi="宋体"/>
          <w:bCs/>
          <w:sz w:val="32"/>
          <w:szCs w:val="32"/>
        </w:rPr>
        <w:t>80%</w:t>
      </w:r>
      <w:r w:rsidRPr="00610E15">
        <w:rPr>
          <w:rFonts w:ascii="宋体" w:hAnsi="宋体" w:hint="eastAsia"/>
          <w:bCs/>
          <w:sz w:val="32"/>
          <w:szCs w:val="32"/>
        </w:rPr>
        <w:t>上调到</w:t>
      </w:r>
      <w:r w:rsidRPr="00610E15">
        <w:rPr>
          <w:rFonts w:ascii="宋体" w:hAnsi="宋体"/>
          <w:bCs/>
          <w:sz w:val="32"/>
          <w:szCs w:val="32"/>
        </w:rPr>
        <w:t>9</w:t>
      </w:r>
      <w:r w:rsidRPr="00610E15">
        <w:rPr>
          <w:rFonts w:ascii="宋体" w:hAnsi="宋体" w:hint="eastAsia"/>
          <w:bCs/>
          <w:sz w:val="32"/>
          <w:szCs w:val="32"/>
        </w:rPr>
        <w:t>0</w:t>
      </w:r>
      <w:r w:rsidRPr="00610E15">
        <w:rPr>
          <w:rFonts w:ascii="宋体" w:hAnsi="宋体"/>
          <w:bCs/>
          <w:sz w:val="32"/>
          <w:szCs w:val="32"/>
        </w:rPr>
        <w:t>%</w:t>
      </w:r>
      <w:r w:rsidRPr="00610E15">
        <w:rPr>
          <w:rFonts w:ascii="宋体" w:hAnsi="宋体" w:hint="eastAsia"/>
          <w:bCs/>
          <w:sz w:val="32"/>
          <w:szCs w:val="32"/>
        </w:rPr>
        <w:t>。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/>
          <w:b/>
          <w:sz w:val="32"/>
          <w:szCs w:val="32"/>
        </w:rPr>
      </w:pPr>
      <w:r w:rsidRPr="00610E15">
        <w:rPr>
          <w:rFonts w:ascii="宋体" w:hAnsi="宋体" w:hint="eastAsia"/>
          <w:bCs/>
          <w:sz w:val="32"/>
          <w:szCs w:val="32"/>
        </w:rPr>
        <w:t>4.</w:t>
      </w:r>
      <w:r w:rsidRPr="00610E15">
        <w:rPr>
          <w:rFonts w:ascii="宋体" w:hAnsi="宋体" w:hint="eastAsia"/>
          <w:sz w:val="32"/>
          <w:szCs w:val="32"/>
        </w:rPr>
        <w:t xml:space="preserve"> 第二十五条 由于成本开支较难核算，实际执行困难，是否保留存在争议。</w:t>
      </w:r>
    </w:p>
    <w:p w:rsidR="00610E15" w:rsidRPr="00610E15" w:rsidRDefault="00610E15" w:rsidP="00610E15">
      <w:pPr>
        <w:adjustRightInd w:val="0"/>
        <w:snapToGrid w:val="0"/>
        <w:ind w:firstLine="640"/>
        <w:rPr>
          <w:rFonts w:ascii="宋体"/>
          <w:bCs/>
          <w:sz w:val="32"/>
          <w:szCs w:val="32"/>
        </w:rPr>
      </w:pPr>
      <w:r w:rsidRPr="00610E15">
        <w:rPr>
          <w:rFonts w:ascii="宋体" w:hint="eastAsia"/>
          <w:bCs/>
          <w:sz w:val="32"/>
          <w:szCs w:val="32"/>
        </w:rPr>
        <w:t>5.</w:t>
      </w:r>
      <w:r w:rsidRPr="00610E15">
        <w:rPr>
          <w:rFonts w:ascii="宋体" w:hAnsi="宋体" w:hint="eastAsia"/>
          <w:sz w:val="32"/>
          <w:szCs w:val="32"/>
        </w:rPr>
        <w:t xml:space="preserve"> 第二十七条 将二级单位留存结余部分，将发展基金比例从</w:t>
      </w:r>
      <w:r w:rsidRPr="00610E15">
        <w:rPr>
          <w:rFonts w:ascii="宋体" w:hAnsi="宋体"/>
          <w:sz w:val="32"/>
          <w:szCs w:val="32"/>
        </w:rPr>
        <w:t>30%</w:t>
      </w:r>
      <w:r w:rsidRPr="00610E15">
        <w:rPr>
          <w:rFonts w:ascii="宋体" w:hAnsi="宋体" w:hint="eastAsia"/>
          <w:sz w:val="32"/>
          <w:szCs w:val="32"/>
        </w:rPr>
        <w:t>下调到</w:t>
      </w:r>
      <w:r w:rsidRPr="00610E15">
        <w:rPr>
          <w:rFonts w:ascii="宋体" w:hAnsi="宋体"/>
          <w:sz w:val="32"/>
          <w:szCs w:val="32"/>
        </w:rPr>
        <w:t>10%</w:t>
      </w:r>
      <w:r w:rsidRPr="00610E15">
        <w:rPr>
          <w:rFonts w:ascii="宋体" w:hAnsi="宋体" w:hint="eastAsia"/>
          <w:sz w:val="32"/>
          <w:szCs w:val="32"/>
        </w:rPr>
        <w:t>，将福利基金从</w:t>
      </w:r>
      <w:r w:rsidRPr="00610E15">
        <w:rPr>
          <w:rFonts w:ascii="宋体" w:hAnsi="宋体"/>
          <w:sz w:val="32"/>
          <w:szCs w:val="32"/>
        </w:rPr>
        <w:t>70%</w:t>
      </w:r>
      <w:r w:rsidRPr="00610E15">
        <w:rPr>
          <w:rFonts w:ascii="宋体" w:hAnsi="宋体" w:hint="eastAsia"/>
          <w:sz w:val="32"/>
          <w:szCs w:val="32"/>
        </w:rPr>
        <w:t>调整到</w:t>
      </w:r>
      <w:r w:rsidRPr="00610E15">
        <w:rPr>
          <w:rFonts w:ascii="宋体" w:hAnsi="宋体"/>
          <w:sz w:val="32"/>
          <w:szCs w:val="32"/>
        </w:rPr>
        <w:t>90%</w:t>
      </w:r>
      <w:r w:rsidRPr="00610E15">
        <w:rPr>
          <w:rFonts w:ascii="宋体" w:hAnsi="宋体" w:hint="eastAsia"/>
          <w:sz w:val="32"/>
          <w:szCs w:val="32"/>
        </w:rPr>
        <w:t>。</w:t>
      </w:r>
    </w:p>
    <w:p w:rsidR="00610E15" w:rsidRPr="00610E15" w:rsidRDefault="00610E15" w:rsidP="00A7693D">
      <w:pPr>
        <w:adjustRightInd w:val="0"/>
        <w:snapToGrid w:val="0"/>
        <w:ind w:firstLine="640"/>
        <w:rPr>
          <w:sz w:val="32"/>
          <w:szCs w:val="32"/>
        </w:rPr>
      </w:pPr>
      <w:r w:rsidRPr="00610E15">
        <w:rPr>
          <w:rFonts w:ascii="宋体" w:hint="eastAsia"/>
          <w:sz w:val="32"/>
          <w:szCs w:val="32"/>
        </w:rPr>
        <w:t>6.</w:t>
      </w:r>
      <w:r w:rsidRPr="00610E15">
        <w:rPr>
          <w:rFonts w:ascii="宋体" w:hAnsi="宋体" w:hint="eastAsia"/>
          <w:sz w:val="32"/>
          <w:szCs w:val="32"/>
        </w:rPr>
        <w:t xml:space="preserve"> 第三十三条 增加“捐赠收入和职务技术成果转化收入管理办法由学校另行制定”</w:t>
      </w:r>
      <w:r w:rsidRPr="00610E15">
        <w:rPr>
          <w:rFonts w:ascii="宋体"/>
          <w:sz w:val="32"/>
          <w:szCs w:val="32"/>
        </w:rPr>
        <w:t xml:space="preserve"> </w:t>
      </w:r>
      <w:r w:rsidRPr="00610E15">
        <w:rPr>
          <w:rFonts w:ascii="宋体" w:hint="eastAsia"/>
          <w:sz w:val="32"/>
          <w:szCs w:val="32"/>
        </w:rPr>
        <w:t>条款。</w:t>
      </w:r>
    </w:p>
    <w:p w:rsidR="00283DA2" w:rsidRPr="00610E15" w:rsidRDefault="00283DA2" w:rsidP="0021057F">
      <w:pPr>
        <w:ind w:firstLine="420"/>
      </w:pPr>
    </w:p>
    <w:sectPr w:rsidR="00283DA2" w:rsidRPr="00610E15" w:rsidSect="00283D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776" w:rsidRPr="00D662B8" w:rsidRDefault="00774776" w:rsidP="00A7693D">
      <w:pPr>
        <w:spacing w:line="240" w:lineRule="auto"/>
        <w:ind w:firstLine="420"/>
        <w:rPr>
          <w:rFonts w:cs="Times New Roman"/>
        </w:rPr>
      </w:pPr>
      <w:r>
        <w:separator/>
      </w:r>
    </w:p>
  </w:endnote>
  <w:endnote w:type="continuationSeparator" w:id="1">
    <w:p w:rsidR="00774776" w:rsidRPr="00D662B8" w:rsidRDefault="00774776" w:rsidP="00A7693D">
      <w:pPr>
        <w:spacing w:line="240" w:lineRule="auto"/>
        <w:ind w:firstLine="420"/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776" w:rsidRPr="00D662B8" w:rsidRDefault="00774776" w:rsidP="00A7693D">
      <w:pPr>
        <w:spacing w:line="240" w:lineRule="auto"/>
        <w:ind w:firstLine="420"/>
        <w:rPr>
          <w:rFonts w:cs="Times New Roman"/>
        </w:rPr>
      </w:pPr>
      <w:r>
        <w:separator/>
      </w:r>
    </w:p>
  </w:footnote>
  <w:footnote w:type="continuationSeparator" w:id="1">
    <w:p w:rsidR="00774776" w:rsidRPr="00D662B8" w:rsidRDefault="00774776" w:rsidP="00A7693D">
      <w:pPr>
        <w:spacing w:line="240" w:lineRule="auto"/>
        <w:ind w:firstLine="420"/>
        <w:rPr>
          <w:rFonts w:cs="Times New Roma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3D" w:rsidRDefault="00A7693D" w:rsidP="00A7693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E15"/>
    <w:rsid w:val="00000EE5"/>
    <w:rsid w:val="00001C42"/>
    <w:rsid w:val="000026CE"/>
    <w:rsid w:val="0000524B"/>
    <w:rsid w:val="00006454"/>
    <w:rsid w:val="000066A2"/>
    <w:rsid w:val="000169BE"/>
    <w:rsid w:val="0002007A"/>
    <w:rsid w:val="000249A4"/>
    <w:rsid w:val="00025D54"/>
    <w:rsid w:val="00026AB6"/>
    <w:rsid w:val="000279F3"/>
    <w:rsid w:val="00027E40"/>
    <w:rsid w:val="00032B88"/>
    <w:rsid w:val="00033F9D"/>
    <w:rsid w:val="000401D6"/>
    <w:rsid w:val="000414F4"/>
    <w:rsid w:val="00041AB1"/>
    <w:rsid w:val="0004221D"/>
    <w:rsid w:val="00045EC2"/>
    <w:rsid w:val="00046BD8"/>
    <w:rsid w:val="0004735D"/>
    <w:rsid w:val="0005020E"/>
    <w:rsid w:val="000523BA"/>
    <w:rsid w:val="00054CC2"/>
    <w:rsid w:val="00055A6C"/>
    <w:rsid w:val="00055BB7"/>
    <w:rsid w:val="00056893"/>
    <w:rsid w:val="000669FD"/>
    <w:rsid w:val="00073E65"/>
    <w:rsid w:val="00074BB4"/>
    <w:rsid w:val="00075FFE"/>
    <w:rsid w:val="00076066"/>
    <w:rsid w:val="00077480"/>
    <w:rsid w:val="0009114A"/>
    <w:rsid w:val="00094AEF"/>
    <w:rsid w:val="00094E26"/>
    <w:rsid w:val="00096D31"/>
    <w:rsid w:val="00096DC0"/>
    <w:rsid w:val="000A0CCE"/>
    <w:rsid w:val="000A2DE7"/>
    <w:rsid w:val="000A303B"/>
    <w:rsid w:val="000A3054"/>
    <w:rsid w:val="000A3CC6"/>
    <w:rsid w:val="000A3FA9"/>
    <w:rsid w:val="000A5F3C"/>
    <w:rsid w:val="000A6F42"/>
    <w:rsid w:val="000B1D38"/>
    <w:rsid w:val="000B438E"/>
    <w:rsid w:val="000B49F1"/>
    <w:rsid w:val="000B73E4"/>
    <w:rsid w:val="000C3F77"/>
    <w:rsid w:val="000C413C"/>
    <w:rsid w:val="000C5758"/>
    <w:rsid w:val="000C61C3"/>
    <w:rsid w:val="000C7DDC"/>
    <w:rsid w:val="000D0EE0"/>
    <w:rsid w:val="000E6DC9"/>
    <w:rsid w:val="000F1F9C"/>
    <w:rsid w:val="000F68F7"/>
    <w:rsid w:val="000F742F"/>
    <w:rsid w:val="00103E5F"/>
    <w:rsid w:val="00107EB9"/>
    <w:rsid w:val="00110A22"/>
    <w:rsid w:val="0011211F"/>
    <w:rsid w:val="0011541E"/>
    <w:rsid w:val="00116FB2"/>
    <w:rsid w:val="00117F95"/>
    <w:rsid w:val="00124941"/>
    <w:rsid w:val="0013111F"/>
    <w:rsid w:val="00133D8F"/>
    <w:rsid w:val="0013563A"/>
    <w:rsid w:val="00135C4C"/>
    <w:rsid w:val="0013682A"/>
    <w:rsid w:val="001374D4"/>
    <w:rsid w:val="001439DB"/>
    <w:rsid w:val="00144B84"/>
    <w:rsid w:val="001464D8"/>
    <w:rsid w:val="001465EF"/>
    <w:rsid w:val="0015268E"/>
    <w:rsid w:val="0015451D"/>
    <w:rsid w:val="00155084"/>
    <w:rsid w:val="0016136D"/>
    <w:rsid w:val="001620E5"/>
    <w:rsid w:val="0016538A"/>
    <w:rsid w:val="001656F2"/>
    <w:rsid w:val="0016761F"/>
    <w:rsid w:val="001676D9"/>
    <w:rsid w:val="00173012"/>
    <w:rsid w:val="00175803"/>
    <w:rsid w:val="0018079E"/>
    <w:rsid w:val="00185896"/>
    <w:rsid w:val="00192570"/>
    <w:rsid w:val="00194E2F"/>
    <w:rsid w:val="0019506C"/>
    <w:rsid w:val="00195F2B"/>
    <w:rsid w:val="0019653F"/>
    <w:rsid w:val="00196E97"/>
    <w:rsid w:val="001974A5"/>
    <w:rsid w:val="001A55D6"/>
    <w:rsid w:val="001A6B41"/>
    <w:rsid w:val="001A6FFA"/>
    <w:rsid w:val="001B2E32"/>
    <w:rsid w:val="001B719C"/>
    <w:rsid w:val="001C21C1"/>
    <w:rsid w:val="001C2757"/>
    <w:rsid w:val="001C3254"/>
    <w:rsid w:val="001C4DA0"/>
    <w:rsid w:val="001C5368"/>
    <w:rsid w:val="001C5E6F"/>
    <w:rsid w:val="001C63D1"/>
    <w:rsid w:val="001C7A0A"/>
    <w:rsid w:val="001D1D43"/>
    <w:rsid w:val="001D1EDA"/>
    <w:rsid w:val="001D3063"/>
    <w:rsid w:val="001D3CFA"/>
    <w:rsid w:val="001E19BC"/>
    <w:rsid w:val="001E277A"/>
    <w:rsid w:val="001E4F42"/>
    <w:rsid w:val="001E562A"/>
    <w:rsid w:val="001E7635"/>
    <w:rsid w:val="001E7CFC"/>
    <w:rsid w:val="001F057C"/>
    <w:rsid w:val="001F07CC"/>
    <w:rsid w:val="001F0F60"/>
    <w:rsid w:val="00200DE4"/>
    <w:rsid w:val="00201BB4"/>
    <w:rsid w:val="00203579"/>
    <w:rsid w:val="00205DDB"/>
    <w:rsid w:val="00206804"/>
    <w:rsid w:val="0021057F"/>
    <w:rsid w:val="00210DEE"/>
    <w:rsid w:val="002136F1"/>
    <w:rsid w:val="002148F2"/>
    <w:rsid w:val="00215E2F"/>
    <w:rsid w:val="0021730C"/>
    <w:rsid w:val="002213C6"/>
    <w:rsid w:val="00221D0C"/>
    <w:rsid w:val="002240A3"/>
    <w:rsid w:val="0022629E"/>
    <w:rsid w:val="00226D6E"/>
    <w:rsid w:val="00233528"/>
    <w:rsid w:val="00242577"/>
    <w:rsid w:val="00243FFD"/>
    <w:rsid w:val="00244C61"/>
    <w:rsid w:val="00244FAF"/>
    <w:rsid w:val="002459B6"/>
    <w:rsid w:val="0025184B"/>
    <w:rsid w:val="0025200F"/>
    <w:rsid w:val="00254B8C"/>
    <w:rsid w:val="00261610"/>
    <w:rsid w:val="00261A1D"/>
    <w:rsid w:val="00262F70"/>
    <w:rsid w:val="002641FC"/>
    <w:rsid w:val="00266325"/>
    <w:rsid w:val="002668C8"/>
    <w:rsid w:val="00266A8F"/>
    <w:rsid w:val="0027172A"/>
    <w:rsid w:val="0027329B"/>
    <w:rsid w:val="00274DAE"/>
    <w:rsid w:val="00275420"/>
    <w:rsid w:val="0027725D"/>
    <w:rsid w:val="0027760E"/>
    <w:rsid w:val="0028118F"/>
    <w:rsid w:val="0028134E"/>
    <w:rsid w:val="00281549"/>
    <w:rsid w:val="00283DA2"/>
    <w:rsid w:val="0028544D"/>
    <w:rsid w:val="00287A8D"/>
    <w:rsid w:val="002912F7"/>
    <w:rsid w:val="0029340D"/>
    <w:rsid w:val="00293AAD"/>
    <w:rsid w:val="00294FFD"/>
    <w:rsid w:val="00296022"/>
    <w:rsid w:val="002A17C2"/>
    <w:rsid w:val="002A6FD6"/>
    <w:rsid w:val="002A75CF"/>
    <w:rsid w:val="002A7703"/>
    <w:rsid w:val="002B0AA5"/>
    <w:rsid w:val="002B17CF"/>
    <w:rsid w:val="002B41CF"/>
    <w:rsid w:val="002C0C04"/>
    <w:rsid w:val="002C1C28"/>
    <w:rsid w:val="002C2C3F"/>
    <w:rsid w:val="002C2F40"/>
    <w:rsid w:val="002C49AD"/>
    <w:rsid w:val="002C4E55"/>
    <w:rsid w:val="002D04F8"/>
    <w:rsid w:val="002D1553"/>
    <w:rsid w:val="002D2026"/>
    <w:rsid w:val="002D3442"/>
    <w:rsid w:val="002D6C67"/>
    <w:rsid w:val="002E21AC"/>
    <w:rsid w:val="002E47DD"/>
    <w:rsid w:val="002E4DD1"/>
    <w:rsid w:val="002E58E2"/>
    <w:rsid w:val="002E5E8A"/>
    <w:rsid w:val="002E7464"/>
    <w:rsid w:val="002E7D4D"/>
    <w:rsid w:val="002F1366"/>
    <w:rsid w:val="002F632D"/>
    <w:rsid w:val="002F6EED"/>
    <w:rsid w:val="003017CE"/>
    <w:rsid w:val="00301AB5"/>
    <w:rsid w:val="00302392"/>
    <w:rsid w:val="003024B7"/>
    <w:rsid w:val="003067FD"/>
    <w:rsid w:val="00306869"/>
    <w:rsid w:val="0030714E"/>
    <w:rsid w:val="003103CB"/>
    <w:rsid w:val="0031425A"/>
    <w:rsid w:val="003151C9"/>
    <w:rsid w:val="0031721E"/>
    <w:rsid w:val="003174E7"/>
    <w:rsid w:val="003267A6"/>
    <w:rsid w:val="00330162"/>
    <w:rsid w:val="00330DE1"/>
    <w:rsid w:val="0033113F"/>
    <w:rsid w:val="00340D62"/>
    <w:rsid w:val="00341C3F"/>
    <w:rsid w:val="00346E59"/>
    <w:rsid w:val="00354637"/>
    <w:rsid w:val="00355BA4"/>
    <w:rsid w:val="003576E3"/>
    <w:rsid w:val="003604BD"/>
    <w:rsid w:val="0036063D"/>
    <w:rsid w:val="00364F26"/>
    <w:rsid w:val="00367192"/>
    <w:rsid w:val="00370173"/>
    <w:rsid w:val="00370DB4"/>
    <w:rsid w:val="00371A0E"/>
    <w:rsid w:val="0037458F"/>
    <w:rsid w:val="00375B29"/>
    <w:rsid w:val="0038060E"/>
    <w:rsid w:val="0039196B"/>
    <w:rsid w:val="00395B21"/>
    <w:rsid w:val="0039677A"/>
    <w:rsid w:val="0039692E"/>
    <w:rsid w:val="00396EDB"/>
    <w:rsid w:val="003A026A"/>
    <w:rsid w:val="003A0668"/>
    <w:rsid w:val="003A07A3"/>
    <w:rsid w:val="003A0A3E"/>
    <w:rsid w:val="003A1736"/>
    <w:rsid w:val="003A5089"/>
    <w:rsid w:val="003B0210"/>
    <w:rsid w:val="003B1BA0"/>
    <w:rsid w:val="003B76AE"/>
    <w:rsid w:val="003C5D8B"/>
    <w:rsid w:val="003C6BCC"/>
    <w:rsid w:val="003C7F23"/>
    <w:rsid w:val="003D25D2"/>
    <w:rsid w:val="003D2EC9"/>
    <w:rsid w:val="003D458A"/>
    <w:rsid w:val="003D74BB"/>
    <w:rsid w:val="003E4B04"/>
    <w:rsid w:val="003E5B90"/>
    <w:rsid w:val="003E676B"/>
    <w:rsid w:val="003E6D4C"/>
    <w:rsid w:val="003F1D06"/>
    <w:rsid w:val="003F2691"/>
    <w:rsid w:val="003F6528"/>
    <w:rsid w:val="003F7496"/>
    <w:rsid w:val="00401261"/>
    <w:rsid w:val="004018F2"/>
    <w:rsid w:val="004041B1"/>
    <w:rsid w:val="004047CC"/>
    <w:rsid w:val="0040543D"/>
    <w:rsid w:val="004079A3"/>
    <w:rsid w:val="0041078A"/>
    <w:rsid w:val="004107D0"/>
    <w:rsid w:val="00412C0E"/>
    <w:rsid w:val="00421B72"/>
    <w:rsid w:val="00421E7F"/>
    <w:rsid w:val="00423A10"/>
    <w:rsid w:val="00423C77"/>
    <w:rsid w:val="00424B28"/>
    <w:rsid w:val="00424F2C"/>
    <w:rsid w:val="004250F8"/>
    <w:rsid w:val="00427CA8"/>
    <w:rsid w:val="00431918"/>
    <w:rsid w:val="00431EBE"/>
    <w:rsid w:val="00432C4A"/>
    <w:rsid w:val="004334E9"/>
    <w:rsid w:val="00435136"/>
    <w:rsid w:val="00435951"/>
    <w:rsid w:val="004432D8"/>
    <w:rsid w:val="00444921"/>
    <w:rsid w:val="00446663"/>
    <w:rsid w:val="0045079E"/>
    <w:rsid w:val="00451EB6"/>
    <w:rsid w:val="004577E5"/>
    <w:rsid w:val="004617C4"/>
    <w:rsid w:val="00461CF2"/>
    <w:rsid w:val="00462283"/>
    <w:rsid w:val="0046332B"/>
    <w:rsid w:val="00471A59"/>
    <w:rsid w:val="00475226"/>
    <w:rsid w:val="00476CEE"/>
    <w:rsid w:val="00481F44"/>
    <w:rsid w:val="00485441"/>
    <w:rsid w:val="00485CAC"/>
    <w:rsid w:val="00491FEB"/>
    <w:rsid w:val="00492006"/>
    <w:rsid w:val="00492300"/>
    <w:rsid w:val="004944DE"/>
    <w:rsid w:val="004952D3"/>
    <w:rsid w:val="004970E3"/>
    <w:rsid w:val="004A1309"/>
    <w:rsid w:val="004A3B16"/>
    <w:rsid w:val="004A4C81"/>
    <w:rsid w:val="004A52C2"/>
    <w:rsid w:val="004A626A"/>
    <w:rsid w:val="004A6B33"/>
    <w:rsid w:val="004B703E"/>
    <w:rsid w:val="004C17E3"/>
    <w:rsid w:val="004C42D9"/>
    <w:rsid w:val="004C59B3"/>
    <w:rsid w:val="004C5FDB"/>
    <w:rsid w:val="004D3F57"/>
    <w:rsid w:val="004D7B3A"/>
    <w:rsid w:val="004E0842"/>
    <w:rsid w:val="004E1FFF"/>
    <w:rsid w:val="004E4C33"/>
    <w:rsid w:val="004E7E7A"/>
    <w:rsid w:val="004F0080"/>
    <w:rsid w:val="004F0397"/>
    <w:rsid w:val="004F14BC"/>
    <w:rsid w:val="004F1591"/>
    <w:rsid w:val="004F3D39"/>
    <w:rsid w:val="004F4B53"/>
    <w:rsid w:val="004F51B4"/>
    <w:rsid w:val="004F631A"/>
    <w:rsid w:val="004F7F44"/>
    <w:rsid w:val="00500C77"/>
    <w:rsid w:val="0050122E"/>
    <w:rsid w:val="005026D5"/>
    <w:rsid w:val="00504871"/>
    <w:rsid w:val="00505D09"/>
    <w:rsid w:val="00506EC5"/>
    <w:rsid w:val="0051223F"/>
    <w:rsid w:val="00514BF5"/>
    <w:rsid w:val="00515917"/>
    <w:rsid w:val="00515BAA"/>
    <w:rsid w:val="00520093"/>
    <w:rsid w:val="005205D2"/>
    <w:rsid w:val="00522C23"/>
    <w:rsid w:val="00525768"/>
    <w:rsid w:val="005275DA"/>
    <w:rsid w:val="00530364"/>
    <w:rsid w:val="005315A2"/>
    <w:rsid w:val="00531CB5"/>
    <w:rsid w:val="0053225B"/>
    <w:rsid w:val="00534AAC"/>
    <w:rsid w:val="00540A83"/>
    <w:rsid w:val="00541090"/>
    <w:rsid w:val="005425F7"/>
    <w:rsid w:val="00545C4D"/>
    <w:rsid w:val="00546BC8"/>
    <w:rsid w:val="0055272C"/>
    <w:rsid w:val="00553505"/>
    <w:rsid w:val="00554CC8"/>
    <w:rsid w:val="005613CB"/>
    <w:rsid w:val="00562122"/>
    <w:rsid w:val="00564D3E"/>
    <w:rsid w:val="005658B8"/>
    <w:rsid w:val="00571C4A"/>
    <w:rsid w:val="00572769"/>
    <w:rsid w:val="005727A6"/>
    <w:rsid w:val="00572DDC"/>
    <w:rsid w:val="00572F67"/>
    <w:rsid w:val="0057542F"/>
    <w:rsid w:val="005778EB"/>
    <w:rsid w:val="00583C86"/>
    <w:rsid w:val="005871FC"/>
    <w:rsid w:val="00587BA8"/>
    <w:rsid w:val="00590E23"/>
    <w:rsid w:val="00590E5C"/>
    <w:rsid w:val="00590E78"/>
    <w:rsid w:val="005975B1"/>
    <w:rsid w:val="005A4484"/>
    <w:rsid w:val="005A4877"/>
    <w:rsid w:val="005A4A62"/>
    <w:rsid w:val="005B262C"/>
    <w:rsid w:val="005B26EA"/>
    <w:rsid w:val="005C296E"/>
    <w:rsid w:val="005C5004"/>
    <w:rsid w:val="005C52BF"/>
    <w:rsid w:val="005C7E54"/>
    <w:rsid w:val="005D36AC"/>
    <w:rsid w:val="005D3723"/>
    <w:rsid w:val="005D4EC5"/>
    <w:rsid w:val="005D6783"/>
    <w:rsid w:val="005D6E3F"/>
    <w:rsid w:val="005E14F5"/>
    <w:rsid w:val="005E34B4"/>
    <w:rsid w:val="005E3AEE"/>
    <w:rsid w:val="005E3BBF"/>
    <w:rsid w:val="005E4E91"/>
    <w:rsid w:val="005F0656"/>
    <w:rsid w:val="005F3BE9"/>
    <w:rsid w:val="005F5829"/>
    <w:rsid w:val="005F6C44"/>
    <w:rsid w:val="005F6C9C"/>
    <w:rsid w:val="00603213"/>
    <w:rsid w:val="00606D4E"/>
    <w:rsid w:val="00610E15"/>
    <w:rsid w:val="0061135B"/>
    <w:rsid w:val="00611469"/>
    <w:rsid w:val="00613484"/>
    <w:rsid w:val="00614DB4"/>
    <w:rsid w:val="00615CF4"/>
    <w:rsid w:val="00616A9B"/>
    <w:rsid w:val="00620EA6"/>
    <w:rsid w:val="006223CF"/>
    <w:rsid w:val="00624110"/>
    <w:rsid w:val="0064180F"/>
    <w:rsid w:val="0064457C"/>
    <w:rsid w:val="0064560B"/>
    <w:rsid w:val="006464A3"/>
    <w:rsid w:val="0065289A"/>
    <w:rsid w:val="006664B5"/>
    <w:rsid w:val="00667C85"/>
    <w:rsid w:val="00671E85"/>
    <w:rsid w:val="00672B5D"/>
    <w:rsid w:val="0067579D"/>
    <w:rsid w:val="006761AA"/>
    <w:rsid w:val="0067665E"/>
    <w:rsid w:val="00676708"/>
    <w:rsid w:val="00677146"/>
    <w:rsid w:val="006774F1"/>
    <w:rsid w:val="006830F8"/>
    <w:rsid w:val="00683440"/>
    <w:rsid w:val="00686317"/>
    <w:rsid w:val="00693560"/>
    <w:rsid w:val="00693857"/>
    <w:rsid w:val="0069386E"/>
    <w:rsid w:val="00696EA1"/>
    <w:rsid w:val="00697326"/>
    <w:rsid w:val="006A2038"/>
    <w:rsid w:val="006B0301"/>
    <w:rsid w:val="006B2932"/>
    <w:rsid w:val="006B4539"/>
    <w:rsid w:val="006B52B9"/>
    <w:rsid w:val="006B6A89"/>
    <w:rsid w:val="006C0C63"/>
    <w:rsid w:val="006C43FA"/>
    <w:rsid w:val="006C4560"/>
    <w:rsid w:val="006C506C"/>
    <w:rsid w:val="006D28B4"/>
    <w:rsid w:val="006D3CAB"/>
    <w:rsid w:val="006D5377"/>
    <w:rsid w:val="006D69B6"/>
    <w:rsid w:val="006E04D0"/>
    <w:rsid w:val="006E1CBF"/>
    <w:rsid w:val="006E3607"/>
    <w:rsid w:val="006F0B48"/>
    <w:rsid w:val="006F106E"/>
    <w:rsid w:val="006F56A2"/>
    <w:rsid w:val="006F7CC8"/>
    <w:rsid w:val="00700D10"/>
    <w:rsid w:val="00702A48"/>
    <w:rsid w:val="00702EB4"/>
    <w:rsid w:val="00705218"/>
    <w:rsid w:val="0070602E"/>
    <w:rsid w:val="0071022C"/>
    <w:rsid w:val="00711F0E"/>
    <w:rsid w:val="00713C6E"/>
    <w:rsid w:val="007155D7"/>
    <w:rsid w:val="00720644"/>
    <w:rsid w:val="00726920"/>
    <w:rsid w:val="00730BF8"/>
    <w:rsid w:val="00733396"/>
    <w:rsid w:val="00734D25"/>
    <w:rsid w:val="007422D8"/>
    <w:rsid w:val="00750E73"/>
    <w:rsid w:val="00751C54"/>
    <w:rsid w:val="00754926"/>
    <w:rsid w:val="007556AE"/>
    <w:rsid w:val="00755C2D"/>
    <w:rsid w:val="007566A9"/>
    <w:rsid w:val="00757199"/>
    <w:rsid w:val="00770015"/>
    <w:rsid w:val="0077208B"/>
    <w:rsid w:val="00774776"/>
    <w:rsid w:val="00775E5E"/>
    <w:rsid w:val="00777465"/>
    <w:rsid w:val="00777645"/>
    <w:rsid w:val="00777806"/>
    <w:rsid w:val="00780D71"/>
    <w:rsid w:val="00782DBB"/>
    <w:rsid w:val="00785219"/>
    <w:rsid w:val="0078537D"/>
    <w:rsid w:val="00791333"/>
    <w:rsid w:val="007918A6"/>
    <w:rsid w:val="007937DD"/>
    <w:rsid w:val="00793B0E"/>
    <w:rsid w:val="007944DA"/>
    <w:rsid w:val="00795AE0"/>
    <w:rsid w:val="00795BFA"/>
    <w:rsid w:val="00795CC7"/>
    <w:rsid w:val="007A047B"/>
    <w:rsid w:val="007A0A04"/>
    <w:rsid w:val="007A26AE"/>
    <w:rsid w:val="007A4C5A"/>
    <w:rsid w:val="007A7326"/>
    <w:rsid w:val="007A74C5"/>
    <w:rsid w:val="007A7C98"/>
    <w:rsid w:val="007B0E63"/>
    <w:rsid w:val="007B0E85"/>
    <w:rsid w:val="007B2785"/>
    <w:rsid w:val="007B36BD"/>
    <w:rsid w:val="007B7AD4"/>
    <w:rsid w:val="007C223A"/>
    <w:rsid w:val="007C2C7E"/>
    <w:rsid w:val="007C46EE"/>
    <w:rsid w:val="007C5818"/>
    <w:rsid w:val="007C6554"/>
    <w:rsid w:val="007C6FAA"/>
    <w:rsid w:val="007D031D"/>
    <w:rsid w:val="007D20CE"/>
    <w:rsid w:val="007D2C4C"/>
    <w:rsid w:val="007D436C"/>
    <w:rsid w:val="007D632B"/>
    <w:rsid w:val="007E1213"/>
    <w:rsid w:val="007E1BFD"/>
    <w:rsid w:val="007E1F80"/>
    <w:rsid w:val="007E297C"/>
    <w:rsid w:val="007E384F"/>
    <w:rsid w:val="007E5F9D"/>
    <w:rsid w:val="007F2D15"/>
    <w:rsid w:val="007F38FA"/>
    <w:rsid w:val="007F75D6"/>
    <w:rsid w:val="0080227D"/>
    <w:rsid w:val="00803503"/>
    <w:rsid w:val="008042F0"/>
    <w:rsid w:val="00804383"/>
    <w:rsid w:val="00816DBF"/>
    <w:rsid w:val="00817E47"/>
    <w:rsid w:val="0082206A"/>
    <w:rsid w:val="00823B57"/>
    <w:rsid w:val="00824F92"/>
    <w:rsid w:val="0082606C"/>
    <w:rsid w:val="00832A2E"/>
    <w:rsid w:val="00837512"/>
    <w:rsid w:val="00837A56"/>
    <w:rsid w:val="008439F3"/>
    <w:rsid w:val="00847235"/>
    <w:rsid w:val="00850008"/>
    <w:rsid w:val="008525AF"/>
    <w:rsid w:val="008541A7"/>
    <w:rsid w:val="008543E0"/>
    <w:rsid w:val="008602B8"/>
    <w:rsid w:val="00861D9B"/>
    <w:rsid w:val="008644D4"/>
    <w:rsid w:val="008667EE"/>
    <w:rsid w:val="008669DD"/>
    <w:rsid w:val="008717E4"/>
    <w:rsid w:val="00872AA2"/>
    <w:rsid w:val="00872E1F"/>
    <w:rsid w:val="00876048"/>
    <w:rsid w:val="0087663F"/>
    <w:rsid w:val="00877842"/>
    <w:rsid w:val="008807C3"/>
    <w:rsid w:val="00880AFC"/>
    <w:rsid w:val="00882039"/>
    <w:rsid w:val="00882635"/>
    <w:rsid w:val="00884CA0"/>
    <w:rsid w:val="008947FA"/>
    <w:rsid w:val="008958A4"/>
    <w:rsid w:val="008A2519"/>
    <w:rsid w:val="008A4EF7"/>
    <w:rsid w:val="008A4FD4"/>
    <w:rsid w:val="008A55CC"/>
    <w:rsid w:val="008A7E54"/>
    <w:rsid w:val="008B6387"/>
    <w:rsid w:val="008B68BE"/>
    <w:rsid w:val="008B6CA3"/>
    <w:rsid w:val="008B787A"/>
    <w:rsid w:val="008C3A73"/>
    <w:rsid w:val="008C3D7F"/>
    <w:rsid w:val="008D0125"/>
    <w:rsid w:val="008D5B16"/>
    <w:rsid w:val="008D5DC4"/>
    <w:rsid w:val="008E3BCB"/>
    <w:rsid w:val="008F21B9"/>
    <w:rsid w:val="008F73E6"/>
    <w:rsid w:val="009007CE"/>
    <w:rsid w:val="00901F4E"/>
    <w:rsid w:val="0090504A"/>
    <w:rsid w:val="00905D37"/>
    <w:rsid w:val="00906B8D"/>
    <w:rsid w:val="00911CF8"/>
    <w:rsid w:val="00912249"/>
    <w:rsid w:val="00914127"/>
    <w:rsid w:val="0091450C"/>
    <w:rsid w:val="00915B15"/>
    <w:rsid w:val="00920397"/>
    <w:rsid w:val="00921437"/>
    <w:rsid w:val="00921ECC"/>
    <w:rsid w:val="00924925"/>
    <w:rsid w:val="009324B0"/>
    <w:rsid w:val="009339FE"/>
    <w:rsid w:val="009364F1"/>
    <w:rsid w:val="00936BDE"/>
    <w:rsid w:val="00940F18"/>
    <w:rsid w:val="00941D53"/>
    <w:rsid w:val="00943351"/>
    <w:rsid w:val="00944BDD"/>
    <w:rsid w:val="00945553"/>
    <w:rsid w:val="00945A07"/>
    <w:rsid w:val="00945A62"/>
    <w:rsid w:val="00945EFE"/>
    <w:rsid w:val="009466D8"/>
    <w:rsid w:val="00950C11"/>
    <w:rsid w:val="0095243A"/>
    <w:rsid w:val="00952AEE"/>
    <w:rsid w:val="00952CE7"/>
    <w:rsid w:val="00956AEC"/>
    <w:rsid w:val="0096081C"/>
    <w:rsid w:val="00962A92"/>
    <w:rsid w:val="00965DB8"/>
    <w:rsid w:val="009704D5"/>
    <w:rsid w:val="00973E4F"/>
    <w:rsid w:val="00974321"/>
    <w:rsid w:val="00975843"/>
    <w:rsid w:val="009771F9"/>
    <w:rsid w:val="009820F4"/>
    <w:rsid w:val="00983141"/>
    <w:rsid w:val="0098320B"/>
    <w:rsid w:val="0098380E"/>
    <w:rsid w:val="00984CB7"/>
    <w:rsid w:val="009857A6"/>
    <w:rsid w:val="00990C0B"/>
    <w:rsid w:val="0099250F"/>
    <w:rsid w:val="00995291"/>
    <w:rsid w:val="00995706"/>
    <w:rsid w:val="00995A28"/>
    <w:rsid w:val="009A04D4"/>
    <w:rsid w:val="009A1CB1"/>
    <w:rsid w:val="009A3B26"/>
    <w:rsid w:val="009A6B4B"/>
    <w:rsid w:val="009A753A"/>
    <w:rsid w:val="009B0924"/>
    <w:rsid w:val="009B3D7A"/>
    <w:rsid w:val="009B66A0"/>
    <w:rsid w:val="009B6DA1"/>
    <w:rsid w:val="009C0460"/>
    <w:rsid w:val="009C239D"/>
    <w:rsid w:val="009C72FE"/>
    <w:rsid w:val="009D3CDD"/>
    <w:rsid w:val="009D76E7"/>
    <w:rsid w:val="009E006C"/>
    <w:rsid w:val="009E0A4E"/>
    <w:rsid w:val="009E0F39"/>
    <w:rsid w:val="009E37C8"/>
    <w:rsid w:val="009E519A"/>
    <w:rsid w:val="009E5F1B"/>
    <w:rsid w:val="009F08A0"/>
    <w:rsid w:val="009F4BC6"/>
    <w:rsid w:val="009F682C"/>
    <w:rsid w:val="00A02CA6"/>
    <w:rsid w:val="00A02FBD"/>
    <w:rsid w:val="00A041B9"/>
    <w:rsid w:val="00A13265"/>
    <w:rsid w:val="00A13F0D"/>
    <w:rsid w:val="00A15018"/>
    <w:rsid w:val="00A15191"/>
    <w:rsid w:val="00A164DE"/>
    <w:rsid w:val="00A16C7A"/>
    <w:rsid w:val="00A16F40"/>
    <w:rsid w:val="00A177AC"/>
    <w:rsid w:val="00A25106"/>
    <w:rsid w:val="00A315B3"/>
    <w:rsid w:val="00A32253"/>
    <w:rsid w:val="00A33280"/>
    <w:rsid w:val="00A334FA"/>
    <w:rsid w:val="00A3477A"/>
    <w:rsid w:val="00A35F9E"/>
    <w:rsid w:val="00A4021E"/>
    <w:rsid w:val="00A41744"/>
    <w:rsid w:val="00A42A0C"/>
    <w:rsid w:val="00A4348F"/>
    <w:rsid w:val="00A43A3F"/>
    <w:rsid w:val="00A43B8D"/>
    <w:rsid w:val="00A44479"/>
    <w:rsid w:val="00A451D9"/>
    <w:rsid w:val="00A472DF"/>
    <w:rsid w:val="00A539A3"/>
    <w:rsid w:val="00A56902"/>
    <w:rsid w:val="00A5787B"/>
    <w:rsid w:val="00A60A53"/>
    <w:rsid w:val="00A61882"/>
    <w:rsid w:val="00A61D1A"/>
    <w:rsid w:val="00A632D0"/>
    <w:rsid w:val="00A63572"/>
    <w:rsid w:val="00A63E29"/>
    <w:rsid w:val="00A64126"/>
    <w:rsid w:val="00A65455"/>
    <w:rsid w:val="00A71DDE"/>
    <w:rsid w:val="00A73625"/>
    <w:rsid w:val="00A7693D"/>
    <w:rsid w:val="00A76A8C"/>
    <w:rsid w:val="00A76E77"/>
    <w:rsid w:val="00A83AF4"/>
    <w:rsid w:val="00AA12F1"/>
    <w:rsid w:val="00AA2077"/>
    <w:rsid w:val="00AA4481"/>
    <w:rsid w:val="00AA4C4D"/>
    <w:rsid w:val="00AA5715"/>
    <w:rsid w:val="00AA6C66"/>
    <w:rsid w:val="00AB1879"/>
    <w:rsid w:val="00AB1A4B"/>
    <w:rsid w:val="00AB209A"/>
    <w:rsid w:val="00AB643B"/>
    <w:rsid w:val="00AC28C3"/>
    <w:rsid w:val="00AC340A"/>
    <w:rsid w:val="00AC5FCA"/>
    <w:rsid w:val="00AC6961"/>
    <w:rsid w:val="00AC6B31"/>
    <w:rsid w:val="00AD51D3"/>
    <w:rsid w:val="00AD587A"/>
    <w:rsid w:val="00AD599E"/>
    <w:rsid w:val="00AD67BD"/>
    <w:rsid w:val="00AD77B2"/>
    <w:rsid w:val="00AE4208"/>
    <w:rsid w:val="00AE7577"/>
    <w:rsid w:val="00AF2040"/>
    <w:rsid w:val="00AF2EBC"/>
    <w:rsid w:val="00AF31E9"/>
    <w:rsid w:val="00AF44F7"/>
    <w:rsid w:val="00AF53DA"/>
    <w:rsid w:val="00AF57F6"/>
    <w:rsid w:val="00AF7C1B"/>
    <w:rsid w:val="00B00D78"/>
    <w:rsid w:val="00B00E29"/>
    <w:rsid w:val="00B029FB"/>
    <w:rsid w:val="00B0386E"/>
    <w:rsid w:val="00B03E98"/>
    <w:rsid w:val="00B1135F"/>
    <w:rsid w:val="00B12FBA"/>
    <w:rsid w:val="00B1413C"/>
    <w:rsid w:val="00B1432E"/>
    <w:rsid w:val="00B16843"/>
    <w:rsid w:val="00B171DE"/>
    <w:rsid w:val="00B22B9A"/>
    <w:rsid w:val="00B2474C"/>
    <w:rsid w:val="00B26E29"/>
    <w:rsid w:val="00B35288"/>
    <w:rsid w:val="00B35A85"/>
    <w:rsid w:val="00B400E6"/>
    <w:rsid w:val="00B4096F"/>
    <w:rsid w:val="00B44859"/>
    <w:rsid w:val="00B47F33"/>
    <w:rsid w:val="00B50E8F"/>
    <w:rsid w:val="00B52038"/>
    <w:rsid w:val="00B531E9"/>
    <w:rsid w:val="00B55F1B"/>
    <w:rsid w:val="00B6217B"/>
    <w:rsid w:val="00B6240F"/>
    <w:rsid w:val="00B62DE8"/>
    <w:rsid w:val="00B676C7"/>
    <w:rsid w:val="00B67C12"/>
    <w:rsid w:val="00B7211B"/>
    <w:rsid w:val="00B72CC3"/>
    <w:rsid w:val="00B756D6"/>
    <w:rsid w:val="00B77784"/>
    <w:rsid w:val="00B77A73"/>
    <w:rsid w:val="00B801E7"/>
    <w:rsid w:val="00B81A02"/>
    <w:rsid w:val="00B82190"/>
    <w:rsid w:val="00B82425"/>
    <w:rsid w:val="00B84776"/>
    <w:rsid w:val="00B84A42"/>
    <w:rsid w:val="00B84D98"/>
    <w:rsid w:val="00B9130A"/>
    <w:rsid w:val="00B94C16"/>
    <w:rsid w:val="00B94FF2"/>
    <w:rsid w:val="00BA0768"/>
    <w:rsid w:val="00BA0E7E"/>
    <w:rsid w:val="00BA4813"/>
    <w:rsid w:val="00BA7325"/>
    <w:rsid w:val="00BA750F"/>
    <w:rsid w:val="00BA779F"/>
    <w:rsid w:val="00BB0B81"/>
    <w:rsid w:val="00BC18A4"/>
    <w:rsid w:val="00BC223E"/>
    <w:rsid w:val="00BC4ABD"/>
    <w:rsid w:val="00BC7FB5"/>
    <w:rsid w:val="00BD0BB4"/>
    <w:rsid w:val="00BD0FD1"/>
    <w:rsid w:val="00BD1960"/>
    <w:rsid w:val="00BD2502"/>
    <w:rsid w:val="00BD4840"/>
    <w:rsid w:val="00BD5298"/>
    <w:rsid w:val="00BD6EAD"/>
    <w:rsid w:val="00BD7EFF"/>
    <w:rsid w:val="00BE015B"/>
    <w:rsid w:val="00BF3D70"/>
    <w:rsid w:val="00BF5F3D"/>
    <w:rsid w:val="00BF6199"/>
    <w:rsid w:val="00BF66D4"/>
    <w:rsid w:val="00BF6957"/>
    <w:rsid w:val="00C01DFE"/>
    <w:rsid w:val="00C052EC"/>
    <w:rsid w:val="00C07366"/>
    <w:rsid w:val="00C078A4"/>
    <w:rsid w:val="00C07949"/>
    <w:rsid w:val="00C07E83"/>
    <w:rsid w:val="00C100B5"/>
    <w:rsid w:val="00C102E0"/>
    <w:rsid w:val="00C1261E"/>
    <w:rsid w:val="00C1421F"/>
    <w:rsid w:val="00C14341"/>
    <w:rsid w:val="00C21D35"/>
    <w:rsid w:val="00C2261A"/>
    <w:rsid w:val="00C22813"/>
    <w:rsid w:val="00C25EBD"/>
    <w:rsid w:val="00C266B7"/>
    <w:rsid w:val="00C307BF"/>
    <w:rsid w:val="00C30989"/>
    <w:rsid w:val="00C35329"/>
    <w:rsid w:val="00C37B61"/>
    <w:rsid w:val="00C4004D"/>
    <w:rsid w:val="00C41E74"/>
    <w:rsid w:val="00C44AA9"/>
    <w:rsid w:val="00C45590"/>
    <w:rsid w:val="00C6051E"/>
    <w:rsid w:val="00C61854"/>
    <w:rsid w:val="00C63188"/>
    <w:rsid w:val="00C6325E"/>
    <w:rsid w:val="00C63641"/>
    <w:rsid w:val="00C65374"/>
    <w:rsid w:val="00C6697E"/>
    <w:rsid w:val="00C732A0"/>
    <w:rsid w:val="00C73F47"/>
    <w:rsid w:val="00C74569"/>
    <w:rsid w:val="00C754DA"/>
    <w:rsid w:val="00C75E4C"/>
    <w:rsid w:val="00C80E51"/>
    <w:rsid w:val="00C8395A"/>
    <w:rsid w:val="00C85772"/>
    <w:rsid w:val="00C87EC1"/>
    <w:rsid w:val="00C97648"/>
    <w:rsid w:val="00C97D5A"/>
    <w:rsid w:val="00CA330C"/>
    <w:rsid w:val="00CA4EE5"/>
    <w:rsid w:val="00CA791A"/>
    <w:rsid w:val="00CB2005"/>
    <w:rsid w:val="00CB29D0"/>
    <w:rsid w:val="00CB4F42"/>
    <w:rsid w:val="00CB62A3"/>
    <w:rsid w:val="00CB6A01"/>
    <w:rsid w:val="00CB732C"/>
    <w:rsid w:val="00CB750B"/>
    <w:rsid w:val="00CC008B"/>
    <w:rsid w:val="00CD1884"/>
    <w:rsid w:val="00CD32E2"/>
    <w:rsid w:val="00CD79C9"/>
    <w:rsid w:val="00CE542E"/>
    <w:rsid w:val="00CE5A55"/>
    <w:rsid w:val="00CF33D8"/>
    <w:rsid w:val="00CF53CE"/>
    <w:rsid w:val="00D01760"/>
    <w:rsid w:val="00D037B2"/>
    <w:rsid w:val="00D044D9"/>
    <w:rsid w:val="00D0483C"/>
    <w:rsid w:val="00D0545C"/>
    <w:rsid w:val="00D078F2"/>
    <w:rsid w:val="00D109AB"/>
    <w:rsid w:val="00D11151"/>
    <w:rsid w:val="00D118E7"/>
    <w:rsid w:val="00D11A38"/>
    <w:rsid w:val="00D11BFC"/>
    <w:rsid w:val="00D12B06"/>
    <w:rsid w:val="00D149E4"/>
    <w:rsid w:val="00D16B03"/>
    <w:rsid w:val="00D176BC"/>
    <w:rsid w:val="00D221C5"/>
    <w:rsid w:val="00D23FE1"/>
    <w:rsid w:val="00D25DBE"/>
    <w:rsid w:val="00D3251F"/>
    <w:rsid w:val="00D405A0"/>
    <w:rsid w:val="00D42F2E"/>
    <w:rsid w:val="00D45F6B"/>
    <w:rsid w:val="00D51BF8"/>
    <w:rsid w:val="00D52377"/>
    <w:rsid w:val="00D5491B"/>
    <w:rsid w:val="00D553A9"/>
    <w:rsid w:val="00D5669F"/>
    <w:rsid w:val="00D610DF"/>
    <w:rsid w:val="00D63738"/>
    <w:rsid w:val="00D642F0"/>
    <w:rsid w:val="00D643CA"/>
    <w:rsid w:val="00D6746D"/>
    <w:rsid w:val="00D7025B"/>
    <w:rsid w:val="00D716B4"/>
    <w:rsid w:val="00D75031"/>
    <w:rsid w:val="00D75441"/>
    <w:rsid w:val="00D75522"/>
    <w:rsid w:val="00D7591F"/>
    <w:rsid w:val="00D766D0"/>
    <w:rsid w:val="00D779AD"/>
    <w:rsid w:val="00D81E83"/>
    <w:rsid w:val="00D93DEC"/>
    <w:rsid w:val="00D952BF"/>
    <w:rsid w:val="00DA2AFE"/>
    <w:rsid w:val="00DA2DE4"/>
    <w:rsid w:val="00DA464F"/>
    <w:rsid w:val="00DA5014"/>
    <w:rsid w:val="00DA5772"/>
    <w:rsid w:val="00DA615C"/>
    <w:rsid w:val="00DB026B"/>
    <w:rsid w:val="00DB343F"/>
    <w:rsid w:val="00DB43BF"/>
    <w:rsid w:val="00DB4791"/>
    <w:rsid w:val="00DB641A"/>
    <w:rsid w:val="00DB64B8"/>
    <w:rsid w:val="00DC07C0"/>
    <w:rsid w:val="00DC5036"/>
    <w:rsid w:val="00DC7A1D"/>
    <w:rsid w:val="00DD16DA"/>
    <w:rsid w:val="00DD2345"/>
    <w:rsid w:val="00DD6BDE"/>
    <w:rsid w:val="00DD7AD3"/>
    <w:rsid w:val="00DE6669"/>
    <w:rsid w:val="00DF3A63"/>
    <w:rsid w:val="00E00146"/>
    <w:rsid w:val="00E01338"/>
    <w:rsid w:val="00E06933"/>
    <w:rsid w:val="00E07817"/>
    <w:rsid w:val="00E11654"/>
    <w:rsid w:val="00E133E3"/>
    <w:rsid w:val="00E1461D"/>
    <w:rsid w:val="00E1655B"/>
    <w:rsid w:val="00E16908"/>
    <w:rsid w:val="00E17313"/>
    <w:rsid w:val="00E20BFD"/>
    <w:rsid w:val="00E23EF9"/>
    <w:rsid w:val="00E2525E"/>
    <w:rsid w:val="00E2721D"/>
    <w:rsid w:val="00E309F0"/>
    <w:rsid w:val="00E31B03"/>
    <w:rsid w:val="00E31B0C"/>
    <w:rsid w:val="00E34A9D"/>
    <w:rsid w:val="00E3578C"/>
    <w:rsid w:val="00E42842"/>
    <w:rsid w:val="00E4785C"/>
    <w:rsid w:val="00E47B0F"/>
    <w:rsid w:val="00E51931"/>
    <w:rsid w:val="00E51FB4"/>
    <w:rsid w:val="00E53707"/>
    <w:rsid w:val="00E549F8"/>
    <w:rsid w:val="00E55159"/>
    <w:rsid w:val="00E557F1"/>
    <w:rsid w:val="00E55C80"/>
    <w:rsid w:val="00E6253D"/>
    <w:rsid w:val="00E63AEE"/>
    <w:rsid w:val="00E67606"/>
    <w:rsid w:val="00E700D5"/>
    <w:rsid w:val="00E735A0"/>
    <w:rsid w:val="00E74C51"/>
    <w:rsid w:val="00E74E34"/>
    <w:rsid w:val="00E7743B"/>
    <w:rsid w:val="00E77E00"/>
    <w:rsid w:val="00E818A5"/>
    <w:rsid w:val="00E82707"/>
    <w:rsid w:val="00E833FC"/>
    <w:rsid w:val="00E8498C"/>
    <w:rsid w:val="00E85DC0"/>
    <w:rsid w:val="00E87A0F"/>
    <w:rsid w:val="00E90985"/>
    <w:rsid w:val="00E9250E"/>
    <w:rsid w:val="00E932C4"/>
    <w:rsid w:val="00E93824"/>
    <w:rsid w:val="00E94D8C"/>
    <w:rsid w:val="00E96F06"/>
    <w:rsid w:val="00EA6B31"/>
    <w:rsid w:val="00EA6EBF"/>
    <w:rsid w:val="00EA7CDF"/>
    <w:rsid w:val="00EB083E"/>
    <w:rsid w:val="00EB6D52"/>
    <w:rsid w:val="00EC011B"/>
    <w:rsid w:val="00EC0BA0"/>
    <w:rsid w:val="00EC1363"/>
    <w:rsid w:val="00EC272B"/>
    <w:rsid w:val="00EC34E6"/>
    <w:rsid w:val="00EC4AED"/>
    <w:rsid w:val="00EC4B21"/>
    <w:rsid w:val="00EC6DA0"/>
    <w:rsid w:val="00ED124E"/>
    <w:rsid w:val="00ED27C5"/>
    <w:rsid w:val="00ED30F5"/>
    <w:rsid w:val="00ED3AB9"/>
    <w:rsid w:val="00ED428B"/>
    <w:rsid w:val="00ED51C0"/>
    <w:rsid w:val="00ED548A"/>
    <w:rsid w:val="00ED66FF"/>
    <w:rsid w:val="00ED6B11"/>
    <w:rsid w:val="00ED79D6"/>
    <w:rsid w:val="00EE0B3D"/>
    <w:rsid w:val="00EE1070"/>
    <w:rsid w:val="00EE2746"/>
    <w:rsid w:val="00EE2845"/>
    <w:rsid w:val="00EF0296"/>
    <w:rsid w:val="00EF1A73"/>
    <w:rsid w:val="00EF36F3"/>
    <w:rsid w:val="00EF4C47"/>
    <w:rsid w:val="00EF7BE7"/>
    <w:rsid w:val="00EF7F22"/>
    <w:rsid w:val="00F0076F"/>
    <w:rsid w:val="00F00B51"/>
    <w:rsid w:val="00F04909"/>
    <w:rsid w:val="00F04E26"/>
    <w:rsid w:val="00F06CB3"/>
    <w:rsid w:val="00F11A5D"/>
    <w:rsid w:val="00F15333"/>
    <w:rsid w:val="00F206DC"/>
    <w:rsid w:val="00F214A0"/>
    <w:rsid w:val="00F2647C"/>
    <w:rsid w:val="00F26DE1"/>
    <w:rsid w:val="00F27731"/>
    <w:rsid w:val="00F33609"/>
    <w:rsid w:val="00F343C4"/>
    <w:rsid w:val="00F347EE"/>
    <w:rsid w:val="00F43C57"/>
    <w:rsid w:val="00F456C4"/>
    <w:rsid w:val="00F46C45"/>
    <w:rsid w:val="00F519A2"/>
    <w:rsid w:val="00F6760F"/>
    <w:rsid w:val="00F741F1"/>
    <w:rsid w:val="00F812E9"/>
    <w:rsid w:val="00F82158"/>
    <w:rsid w:val="00F82FDE"/>
    <w:rsid w:val="00F85498"/>
    <w:rsid w:val="00F905E3"/>
    <w:rsid w:val="00F90E73"/>
    <w:rsid w:val="00F92AA1"/>
    <w:rsid w:val="00F93488"/>
    <w:rsid w:val="00FA0ECC"/>
    <w:rsid w:val="00FA2E8A"/>
    <w:rsid w:val="00FA312D"/>
    <w:rsid w:val="00FA32AB"/>
    <w:rsid w:val="00FA392C"/>
    <w:rsid w:val="00FA5AF7"/>
    <w:rsid w:val="00FA6237"/>
    <w:rsid w:val="00FA72C6"/>
    <w:rsid w:val="00FA75D4"/>
    <w:rsid w:val="00FB004C"/>
    <w:rsid w:val="00FB0E73"/>
    <w:rsid w:val="00FB3EAB"/>
    <w:rsid w:val="00FB5221"/>
    <w:rsid w:val="00FB6FB9"/>
    <w:rsid w:val="00FB7C56"/>
    <w:rsid w:val="00FC4044"/>
    <w:rsid w:val="00FC7BA5"/>
    <w:rsid w:val="00FD2B2F"/>
    <w:rsid w:val="00FD2F18"/>
    <w:rsid w:val="00FD7BE1"/>
    <w:rsid w:val="00FE32C0"/>
    <w:rsid w:val="00FE3B41"/>
    <w:rsid w:val="00FE3E63"/>
    <w:rsid w:val="00FE557D"/>
    <w:rsid w:val="00FE5A6A"/>
    <w:rsid w:val="00FE74C6"/>
    <w:rsid w:val="00FF178E"/>
    <w:rsid w:val="00FF62BB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A2"/>
    <w:pPr>
      <w:widowControl w:val="0"/>
    </w:pPr>
  </w:style>
  <w:style w:type="paragraph" w:styleId="2">
    <w:name w:val="heading 2"/>
    <w:basedOn w:val="a"/>
    <w:next w:val="a"/>
    <w:link w:val="2Char"/>
    <w:uiPriority w:val="99"/>
    <w:qFormat/>
    <w:rsid w:val="00610E15"/>
    <w:pPr>
      <w:keepNext/>
      <w:keepLines/>
      <w:spacing w:before="260" w:after="260" w:line="415" w:lineRule="auto"/>
      <w:ind w:firstLineChars="0" w:firstLine="0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610E15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76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69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69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69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225</Characters>
  <Application>Microsoft Office Word</Application>
  <DocSecurity>0</DocSecurity>
  <Lines>9</Lines>
  <Paragraphs>2</Paragraphs>
  <ScaleCrop>false</ScaleCrop>
  <Company>Sky123.Org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王勇</dc:creator>
  <cp:lastModifiedBy>lenovo</cp:lastModifiedBy>
  <cp:revision>2</cp:revision>
  <dcterms:created xsi:type="dcterms:W3CDTF">2017-11-02T07:00:00Z</dcterms:created>
  <dcterms:modified xsi:type="dcterms:W3CDTF">2017-11-03T08:54:00Z</dcterms:modified>
</cp:coreProperties>
</file>