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55" w:rsidRDefault="00F12155" w:rsidP="00F12155">
      <w:pPr>
        <w:jc w:val="center"/>
        <w:outlineLvl w:val="0"/>
        <w:rPr>
          <w:rFonts w:hAnsi="宋体" w:hint="eastAsia"/>
          <w:bCs/>
          <w:sz w:val="28"/>
          <w:szCs w:val="28"/>
        </w:rPr>
      </w:pPr>
      <w:r>
        <w:rPr>
          <w:rFonts w:hAnsi="宋体"/>
          <w:bCs/>
          <w:szCs w:val="32"/>
        </w:rPr>
        <w:t>实验实践重点建设课程项目</w:t>
      </w:r>
    </w:p>
    <w:tbl>
      <w:tblPr>
        <w:tblW w:w="0" w:type="auto"/>
        <w:jc w:val="center"/>
        <w:tblLayout w:type="fixed"/>
        <w:tblLook w:val="0000"/>
      </w:tblPr>
      <w:tblGrid>
        <w:gridCol w:w="880"/>
        <w:gridCol w:w="3820"/>
        <w:gridCol w:w="1080"/>
        <w:gridCol w:w="3280"/>
      </w:tblGrid>
      <w:tr w:rsidR="00F12155" w:rsidTr="00CC107C">
        <w:trPr>
          <w:trHeight w:val="3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实验实践课程名称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实验实践课程名称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微生物学实验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机械原理 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动物医学综合大实验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计算机网络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农产品品质分析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会计信息系统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植物快繁技术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测量与地籍测量学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植物生理生化实验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土地利用规划学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观赏植物综合实习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公关实验室《传播学课程实践》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无土栽培实习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社会调查原理与方法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测量学实习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诊所法律教育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环境监测实验技术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模拟审判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植物化学保护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专业实习（旅游资源）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普通植物病理学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高尔夫产业调研报告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数学建模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旅游管理信息系统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CDIO工程实践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旅游电子商务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计算机网络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电脑图文设计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应用密码学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摄影与摄像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材料合成与制备综合实验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影视编辑与制作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化工专业实验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俄语口语实践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工程力学A1（实验）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商务英语口译       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美术实习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思想政治教育学原理与方法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土力学（实验）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社会调查原理与方法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食品质量安全检验实验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基础会计学实训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电子技术实验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农药学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车辆CAD技术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47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计算机辅助制图</w:t>
            </w:r>
          </w:p>
        </w:tc>
      </w:tr>
      <w:tr w:rsidR="00F12155" w:rsidTr="00CC107C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Auto机械制图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155" w:rsidRDefault="00F1215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000000" w:rsidRDefault="00F12155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155" w:rsidRDefault="00F12155" w:rsidP="00F12155">
      <w:r>
        <w:separator/>
      </w:r>
    </w:p>
  </w:endnote>
  <w:endnote w:type="continuationSeparator" w:id="1">
    <w:p w:rsidR="00F12155" w:rsidRDefault="00F12155" w:rsidP="00F12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155" w:rsidRDefault="00F12155" w:rsidP="00F12155">
      <w:r>
        <w:separator/>
      </w:r>
    </w:p>
  </w:footnote>
  <w:footnote w:type="continuationSeparator" w:id="1">
    <w:p w:rsidR="00F12155" w:rsidRDefault="00F12155" w:rsidP="00F121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2155"/>
    <w:rsid w:val="00F12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55"/>
    <w:pPr>
      <w:widowControl w:val="0"/>
      <w:jc w:val="both"/>
    </w:pPr>
    <w:rPr>
      <w:rFonts w:ascii="仿宋_GB2312" w:eastAsia="仿宋_GB2312" w:hAnsi="新宋体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2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21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21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21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2016-07-05T07:38:00Z</dcterms:created>
  <dcterms:modified xsi:type="dcterms:W3CDTF">2016-07-05T07:38:00Z</dcterms:modified>
</cp:coreProperties>
</file>